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52A" w:rsidRPr="00B97104" w:rsidRDefault="001B452A" w:rsidP="001B452A">
      <w:pPr>
        <w:rPr>
          <w:color w:val="000000" w:themeColor="text1"/>
        </w:rPr>
      </w:pPr>
      <w:r w:rsidRPr="00B97104">
        <w:rPr>
          <w:color w:val="000000" w:themeColor="text1"/>
        </w:rPr>
        <w:t>2020-</w:t>
      </w:r>
      <w:r w:rsidR="00573443">
        <w:rPr>
          <w:color w:val="000000" w:themeColor="text1"/>
        </w:rPr>
        <w:t>04-21</w:t>
      </w:r>
      <w:bookmarkStart w:id="0" w:name="_GoBack"/>
      <w:bookmarkEnd w:id="0"/>
    </w:p>
    <w:p w:rsidR="001B452A" w:rsidRPr="00B97104" w:rsidRDefault="001B452A" w:rsidP="001B452A">
      <w:pPr>
        <w:pStyle w:val="Default"/>
        <w:rPr>
          <w:sz w:val="20"/>
          <w:szCs w:val="20"/>
        </w:rPr>
      </w:pPr>
      <w:r w:rsidRPr="00B97104">
        <w:rPr>
          <w:sz w:val="20"/>
          <w:szCs w:val="20"/>
        </w:rPr>
        <w:t xml:space="preserve">KS 2019/1455 </w:t>
      </w:r>
    </w:p>
    <w:p w:rsidR="001B452A" w:rsidRPr="00B746E4" w:rsidRDefault="001B452A" w:rsidP="001B452A">
      <w:pPr>
        <w:autoSpaceDE w:val="0"/>
        <w:autoSpaceDN w:val="0"/>
        <w:adjustRightInd w:val="0"/>
        <w:rPr>
          <w:rFonts w:eastAsiaTheme="minorHAnsi"/>
          <w:color w:val="000000"/>
          <w:sz w:val="24"/>
          <w:szCs w:val="24"/>
          <w:lang w:eastAsia="en-US"/>
        </w:rPr>
      </w:pPr>
      <w:r w:rsidRPr="00B746E4">
        <w:rPr>
          <w:rFonts w:eastAsiaTheme="minorHAnsi"/>
          <w:color w:val="000000"/>
          <w:sz w:val="24"/>
          <w:szCs w:val="24"/>
          <w:lang w:eastAsia="en-US"/>
        </w:rPr>
        <w:t xml:space="preserve"> </w:t>
      </w:r>
    </w:p>
    <w:p w:rsidR="001B452A" w:rsidRPr="003E5AC0" w:rsidRDefault="001B452A" w:rsidP="003E5AC0">
      <w:pPr>
        <w:pStyle w:val="Rubrik1"/>
        <w:rPr>
          <w:rFonts w:eastAsiaTheme="minorHAnsi"/>
        </w:rPr>
      </w:pPr>
      <w:r w:rsidRPr="003E5AC0">
        <w:t>Remissvar ”</w:t>
      </w:r>
      <w:r w:rsidRPr="003E5AC0">
        <w:rPr>
          <w:rFonts w:eastAsiaTheme="minorHAnsi"/>
          <w:lang w:eastAsia="en-US"/>
        </w:rPr>
        <w:t>Motion angående ökad tillgänglighet”</w:t>
      </w:r>
    </w:p>
    <w:p w:rsidR="001B452A" w:rsidRPr="003E5AC0" w:rsidRDefault="001B452A" w:rsidP="001B452A">
      <w:pPr>
        <w:rPr>
          <w:color w:val="000000" w:themeColor="text1"/>
          <w:sz w:val="24"/>
          <w:szCs w:val="24"/>
        </w:rPr>
      </w:pPr>
    </w:p>
    <w:p w:rsidR="001B452A" w:rsidRPr="00B97104" w:rsidRDefault="001B452A" w:rsidP="001B452A">
      <w:pPr>
        <w:rPr>
          <w:i/>
          <w:iCs/>
          <w:color w:val="000000" w:themeColor="text1"/>
        </w:rPr>
      </w:pPr>
      <w:r w:rsidRPr="00B97104">
        <w:rPr>
          <w:i/>
          <w:iCs/>
          <w:color w:val="000000" w:themeColor="text1"/>
        </w:rPr>
        <w:t>Funktionsrätt Stockholms stad - är en paraplyorganisation för funktionshindersorganisationer verksamma inom staden. Vi verkar bl.a. för att stärka våra medlemsföreningars arbete för mänskliga rättigheter, full delaktighet och jämlikhet på alla områden i samhället.  Funktionsrätt Stockholms stad representerar 32 föreningar med sammanlagt drygt 30 000 enskilda medlemmar inom ett brett spektrum av funktionsnedsättningar.</w:t>
      </w:r>
    </w:p>
    <w:p w:rsidR="001B452A" w:rsidRPr="003E5AC0" w:rsidRDefault="001B452A" w:rsidP="001B452A">
      <w:pPr>
        <w:rPr>
          <w:color w:val="000000" w:themeColor="text1"/>
          <w:sz w:val="24"/>
          <w:szCs w:val="24"/>
        </w:rPr>
      </w:pPr>
    </w:p>
    <w:p w:rsidR="001B452A" w:rsidRPr="00611B79" w:rsidRDefault="001B452A" w:rsidP="001B452A">
      <w:pPr>
        <w:autoSpaceDE w:val="0"/>
        <w:autoSpaceDN w:val="0"/>
        <w:adjustRightInd w:val="0"/>
        <w:rPr>
          <w:rFonts w:eastAsiaTheme="minorHAnsi"/>
          <w:lang w:eastAsia="en-US"/>
        </w:rPr>
      </w:pPr>
      <w:r w:rsidRPr="00611B79">
        <w:rPr>
          <w:color w:val="000000" w:themeColor="text1"/>
        </w:rPr>
        <w:t xml:space="preserve">I motionen </w:t>
      </w:r>
      <w:r w:rsidR="00F6633F" w:rsidRPr="00611B79">
        <w:rPr>
          <w:color w:val="000000" w:themeColor="text1"/>
        </w:rPr>
        <w:t>skriver</w:t>
      </w:r>
      <w:r w:rsidRPr="00611B79">
        <w:rPr>
          <w:color w:val="000000" w:themeColor="text1"/>
        </w:rPr>
        <w:t xml:space="preserve"> </w:t>
      </w:r>
      <w:r w:rsidR="00F6633F" w:rsidRPr="00611B79">
        <w:rPr>
          <w:rFonts w:eastAsiaTheme="minorHAnsi"/>
        </w:rPr>
        <w:t xml:space="preserve">Alexandra Mattsson Åkerström och Sara </w:t>
      </w:r>
      <w:proofErr w:type="spellStart"/>
      <w:r w:rsidR="00F6633F" w:rsidRPr="00611B79">
        <w:rPr>
          <w:rFonts w:eastAsiaTheme="minorHAnsi"/>
        </w:rPr>
        <w:t>Stenudd</w:t>
      </w:r>
      <w:proofErr w:type="spellEnd"/>
      <w:r w:rsidR="00F6633F" w:rsidRPr="00611B79">
        <w:rPr>
          <w:rFonts w:eastAsiaTheme="minorHAnsi"/>
        </w:rPr>
        <w:t xml:space="preserve"> (båda V)</w:t>
      </w:r>
      <w:r w:rsidR="00F6633F" w:rsidRPr="00611B79">
        <w:rPr>
          <w:rFonts w:eastAsiaTheme="minorHAnsi"/>
          <w:lang w:eastAsia="en-US"/>
        </w:rPr>
        <w:t xml:space="preserve"> </w:t>
      </w:r>
      <w:r w:rsidRPr="00611B79">
        <w:rPr>
          <w:color w:val="000000" w:themeColor="text1"/>
        </w:rPr>
        <w:t>”</w:t>
      </w:r>
      <w:r w:rsidRPr="00611B79">
        <w:rPr>
          <w:rFonts w:eastAsiaTheme="minorHAnsi"/>
          <w:lang w:eastAsia="en-US"/>
        </w:rPr>
        <w:t>att tillgänglighets- och delaktighetsperspektivet ska vara ständigt närvarande i all stadens verksamhet för att skapa en stad för alla, en</w:t>
      </w:r>
      <w:r w:rsidR="00EA0888" w:rsidRPr="00611B79">
        <w:rPr>
          <w:rFonts w:eastAsiaTheme="minorHAnsi"/>
          <w:lang w:eastAsia="en-US"/>
        </w:rPr>
        <w:t xml:space="preserve"> </w:t>
      </w:r>
      <w:r w:rsidRPr="00611B79">
        <w:rPr>
          <w:rFonts w:eastAsiaTheme="minorHAnsi"/>
          <w:lang w:eastAsia="en-US"/>
        </w:rPr>
        <w:t>stad där alla kan delta i samhällslivet utifrån sin förmåga och få stöd utifrån</w:t>
      </w:r>
      <w:r w:rsidR="00F6633F" w:rsidRPr="00611B79">
        <w:rPr>
          <w:rFonts w:eastAsiaTheme="minorHAnsi"/>
          <w:lang w:eastAsia="en-US"/>
        </w:rPr>
        <w:t xml:space="preserve"> </w:t>
      </w:r>
      <w:r w:rsidRPr="00611B79">
        <w:rPr>
          <w:rFonts w:eastAsiaTheme="minorHAnsi"/>
          <w:lang w:eastAsia="en-US"/>
        </w:rPr>
        <w:t>sina behov.”</w:t>
      </w:r>
    </w:p>
    <w:p w:rsidR="00474036" w:rsidRPr="00611B79" w:rsidRDefault="00474036" w:rsidP="001B452A">
      <w:pPr>
        <w:autoSpaceDE w:val="0"/>
        <w:autoSpaceDN w:val="0"/>
        <w:adjustRightInd w:val="0"/>
        <w:rPr>
          <w:rFonts w:eastAsiaTheme="minorHAnsi"/>
          <w:lang w:eastAsia="en-US"/>
        </w:rPr>
      </w:pPr>
    </w:p>
    <w:p w:rsidR="001B452A" w:rsidRPr="00611B79" w:rsidRDefault="001B452A" w:rsidP="001B452A">
      <w:pPr>
        <w:autoSpaceDE w:val="0"/>
        <w:autoSpaceDN w:val="0"/>
        <w:adjustRightInd w:val="0"/>
        <w:rPr>
          <w:rFonts w:eastAsiaTheme="minorHAnsi"/>
          <w:lang w:eastAsia="en-US"/>
        </w:rPr>
      </w:pPr>
      <w:r w:rsidRPr="00611B79">
        <w:rPr>
          <w:rFonts w:eastAsiaTheme="minorHAnsi"/>
          <w:lang w:eastAsia="en-US"/>
        </w:rPr>
        <w:t>Motionärerna föreslår staden att:</w:t>
      </w:r>
    </w:p>
    <w:p w:rsidR="001B452A" w:rsidRPr="00611B79" w:rsidRDefault="001B452A" w:rsidP="001B452A">
      <w:pPr>
        <w:autoSpaceDE w:val="0"/>
        <w:autoSpaceDN w:val="0"/>
        <w:adjustRightInd w:val="0"/>
        <w:rPr>
          <w:rFonts w:eastAsiaTheme="minorHAnsi"/>
          <w:lang w:eastAsia="en-US"/>
        </w:rPr>
      </w:pPr>
      <w:r w:rsidRPr="00611B79">
        <w:rPr>
          <w:rFonts w:eastAsiaTheme="minorHAnsi"/>
          <w:lang w:eastAsia="en-US"/>
        </w:rPr>
        <w:t>- Inrätta en Tillgänglighetskommission med tillhörande investeringsfond.</w:t>
      </w:r>
    </w:p>
    <w:p w:rsidR="001B452A" w:rsidRPr="00611B79" w:rsidRDefault="001B452A" w:rsidP="001B452A">
      <w:pPr>
        <w:autoSpaceDE w:val="0"/>
        <w:autoSpaceDN w:val="0"/>
        <w:adjustRightInd w:val="0"/>
        <w:rPr>
          <w:rFonts w:eastAsiaTheme="minorHAnsi"/>
          <w:lang w:eastAsia="en-US"/>
        </w:rPr>
      </w:pPr>
      <w:r w:rsidRPr="00611B79">
        <w:rPr>
          <w:rFonts w:eastAsiaTheme="minorHAnsi"/>
          <w:lang w:eastAsia="en-US"/>
        </w:rPr>
        <w:t>- Tillsätta en central tillgänglighetsstrateg.</w:t>
      </w:r>
    </w:p>
    <w:p w:rsidR="001B452A" w:rsidRPr="00611B79" w:rsidRDefault="001B452A" w:rsidP="001B452A">
      <w:pPr>
        <w:autoSpaceDE w:val="0"/>
        <w:autoSpaceDN w:val="0"/>
        <w:adjustRightInd w:val="0"/>
        <w:rPr>
          <w:rFonts w:eastAsiaTheme="minorHAnsi"/>
          <w:lang w:eastAsia="en-US"/>
        </w:rPr>
      </w:pPr>
      <w:r w:rsidRPr="00611B79">
        <w:rPr>
          <w:rFonts w:eastAsiaTheme="minorHAnsi"/>
          <w:lang w:eastAsia="en-US"/>
        </w:rPr>
        <w:t>- Kommunstyrelsen och ansvariga nämnder och bolag ska intensifiera arbetet med att ta fram aktiviteter för alla nämnder och bolag för att uppnå målen i delaktighetsprogrammet.</w:t>
      </w:r>
    </w:p>
    <w:p w:rsidR="001B452A" w:rsidRPr="00611B79" w:rsidRDefault="001B452A" w:rsidP="001B452A">
      <w:pPr>
        <w:autoSpaceDE w:val="0"/>
        <w:autoSpaceDN w:val="0"/>
        <w:adjustRightInd w:val="0"/>
        <w:rPr>
          <w:rFonts w:eastAsiaTheme="minorHAnsi"/>
          <w:lang w:eastAsia="en-US"/>
        </w:rPr>
      </w:pPr>
      <w:r w:rsidRPr="00611B79">
        <w:rPr>
          <w:rFonts w:eastAsiaTheme="minorHAnsi"/>
          <w:lang w:eastAsia="en-US"/>
        </w:rPr>
        <w:t>- Staden ska upphandla insiktsutbildningar gällande funktionshinder som alla bolag och nämnder kan använda sig av.</w:t>
      </w:r>
    </w:p>
    <w:p w:rsidR="001B452A" w:rsidRPr="00611B79" w:rsidRDefault="001B452A" w:rsidP="001B452A">
      <w:pPr>
        <w:autoSpaceDE w:val="0"/>
        <w:autoSpaceDN w:val="0"/>
        <w:adjustRightInd w:val="0"/>
        <w:rPr>
          <w:rFonts w:eastAsiaTheme="minorHAnsi"/>
          <w:lang w:eastAsia="en-US"/>
        </w:rPr>
      </w:pPr>
      <w:r w:rsidRPr="00611B79">
        <w:rPr>
          <w:rFonts w:eastAsiaTheme="minorHAnsi"/>
          <w:lang w:eastAsia="en-US"/>
        </w:rPr>
        <w:t>- Ta fram riktlinjer för ”funkisanalys” för stadsplanering.</w:t>
      </w:r>
    </w:p>
    <w:p w:rsidR="001B452A" w:rsidRPr="00611B79" w:rsidRDefault="001B452A" w:rsidP="001B452A">
      <w:pPr>
        <w:autoSpaceDE w:val="0"/>
        <w:autoSpaceDN w:val="0"/>
        <w:adjustRightInd w:val="0"/>
        <w:rPr>
          <w:rFonts w:eastAsiaTheme="minorHAnsi"/>
          <w:lang w:eastAsia="en-US"/>
        </w:rPr>
      </w:pPr>
      <w:r w:rsidRPr="00611B79">
        <w:rPr>
          <w:rFonts w:eastAsiaTheme="minorHAnsi"/>
          <w:lang w:eastAsia="en-US"/>
        </w:rPr>
        <w:t>- Ta fram en tillgänglighetscertifiering med tillhörande ”funkisflagga” för lokaler.</w:t>
      </w:r>
    </w:p>
    <w:p w:rsidR="001B452A" w:rsidRPr="00611B79" w:rsidRDefault="001B452A" w:rsidP="001B452A">
      <w:pPr>
        <w:autoSpaceDE w:val="0"/>
        <w:autoSpaceDN w:val="0"/>
        <w:adjustRightInd w:val="0"/>
        <w:rPr>
          <w:rFonts w:eastAsiaTheme="minorHAnsi"/>
          <w:lang w:eastAsia="en-US"/>
        </w:rPr>
      </w:pPr>
      <w:r w:rsidRPr="00611B79">
        <w:rPr>
          <w:rFonts w:eastAsiaTheme="minorHAnsi"/>
          <w:lang w:eastAsia="en-US"/>
        </w:rPr>
        <w:t>- Säkerställa att all stadens information är tillgänglig på flera olika sätt</w:t>
      </w:r>
    </w:p>
    <w:p w:rsidR="001B452A" w:rsidRPr="00611B79" w:rsidRDefault="001B452A" w:rsidP="001B452A">
      <w:pPr>
        <w:autoSpaceDE w:val="0"/>
        <w:autoSpaceDN w:val="0"/>
        <w:adjustRightInd w:val="0"/>
        <w:rPr>
          <w:rFonts w:eastAsiaTheme="minorHAnsi"/>
          <w:lang w:eastAsia="en-US"/>
        </w:rPr>
      </w:pPr>
      <w:r w:rsidRPr="00611B79">
        <w:rPr>
          <w:rFonts w:eastAsiaTheme="minorHAnsi"/>
          <w:lang w:eastAsia="en-US"/>
        </w:rPr>
        <w:t>för att vara tillgänglig för alla.</w:t>
      </w:r>
    </w:p>
    <w:p w:rsidR="001B452A" w:rsidRPr="00611B79" w:rsidRDefault="001B452A" w:rsidP="001B452A">
      <w:pPr>
        <w:autoSpaceDE w:val="0"/>
        <w:autoSpaceDN w:val="0"/>
        <w:adjustRightInd w:val="0"/>
        <w:rPr>
          <w:rFonts w:eastAsiaTheme="minorHAnsi"/>
          <w:lang w:eastAsia="en-US"/>
        </w:rPr>
      </w:pPr>
    </w:p>
    <w:p w:rsidR="001B452A" w:rsidRPr="00611B79" w:rsidRDefault="001B452A" w:rsidP="001B452A">
      <w:pPr>
        <w:autoSpaceDE w:val="0"/>
        <w:autoSpaceDN w:val="0"/>
        <w:adjustRightInd w:val="0"/>
        <w:rPr>
          <w:rFonts w:eastAsiaTheme="minorHAnsi"/>
          <w:lang w:eastAsia="en-US"/>
        </w:rPr>
      </w:pPr>
      <w:r w:rsidRPr="00611B79">
        <w:rPr>
          <w:rFonts w:eastAsiaTheme="minorHAnsi"/>
          <w:lang w:eastAsia="en-US"/>
        </w:rPr>
        <w:t xml:space="preserve">När det gäller inrättande av en </w:t>
      </w:r>
      <w:r w:rsidR="003865F2" w:rsidRPr="00611B79">
        <w:rPr>
          <w:rFonts w:eastAsiaTheme="minorHAnsi"/>
          <w:lang w:eastAsia="en-US"/>
        </w:rPr>
        <w:t>”</w:t>
      </w:r>
      <w:r w:rsidRPr="00611B79">
        <w:rPr>
          <w:rFonts w:eastAsiaTheme="minorHAnsi"/>
          <w:lang w:eastAsia="en-US"/>
        </w:rPr>
        <w:t>Tillgänglighetskommission med tillhörande investeringsfond</w:t>
      </w:r>
      <w:r w:rsidR="003865F2" w:rsidRPr="00611B79">
        <w:rPr>
          <w:rFonts w:eastAsiaTheme="minorHAnsi"/>
          <w:lang w:eastAsia="en-US"/>
        </w:rPr>
        <w:t xml:space="preserve">” </w:t>
      </w:r>
      <w:r w:rsidRPr="00611B79">
        <w:rPr>
          <w:rFonts w:eastAsiaTheme="minorHAnsi"/>
          <w:lang w:eastAsia="en-US"/>
        </w:rPr>
        <w:t xml:space="preserve">tycker Funktionsrätt Stockholms stad att det är en bra åtgärd som kan få mer fart på arbetet att göra staden tillgänglig för alla. Det är mycket viktigt att i det fall att en kommission tillsätts att den också har medel kopplade till sig så att verkliga insatser kan bli utfallet av tillgänglighetskommissionens arbete. </w:t>
      </w:r>
    </w:p>
    <w:p w:rsidR="001B452A" w:rsidRPr="00611B79" w:rsidRDefault="001B452A" w:rsidP="001B452A">
      <w:pPr>
        <w:autoSpaceDE w:val="0"/>
        <w:autoSpaceDN w:val="0"/>
        <w:adjustRightInd w:val="0"/>
        <w:rPr>
          <w:rFonts w:eastAsiaTheme="minorHAnsi"/>
          <w:lang w:eastAsia="en-US"/>
        </w:rPr>
      </w:pPr>
    </w:p>
    <w:p w:rsidR="001B452A" w:rsidRDefault="001B452A" w:rsidP="001B452A">
      <w:pPr>
        <w:autoSpaceDE w:val="0"/>
        <w:autoSpaceDN w:val="0"/>
        <w:adjustRightInd w:val="0"/>
        <w:rPr>
          <w:rFonts w:eastAsiaTheme="minorHAnsi"/>
          <w:lang w:eastAsia="en-US"/>
        </w:rPr>
      </w:pPr>
      <w:r w:rsidRPr="00611B79">
        <w:rPr>
          <w:rFonts w:eastAsiaTheme="minorHAnsi"/>
          <w:lang w:eastAsia="en-US"/>
        </w:rPr>
        <w:t xml:space="preserve">Angående förslaget att inrätta en tillgänglighetsstrateg är det också något som vi ser mycket positivt på. Denna strateg bör vara kopplad både till en eventuellt ny kommission och stadens Funktionshinderombudsman, så samarbetet och samverkan får så mycket kraft som möjligt. </w:t>
      </w:r>
    </w:p>
    <w:p w:rsidR="005009C9" w:rsidRPr="005009C9" w:rsidRDefault="005009C9" w:rsidP="005009C9">
      <w:r w:rsidRPr="005009C9">
        <w:t xml:space="preserve">Utökade resurser för samordning av stadens insatser och ansvar inom funktionshinderområdet måste skapas, </w:t>
      </w:r>
      <w:r>
        <w:t xml:space="preserve">i </w:t>
      </w:r>
      <w:r w:rsidRPr="005009C9">
        <w:t>det fall att staden väljer att inte inrätta en tillgänglighetskommission och en tillgänglighetsstra</w:t>
      </w:r>
      <w:r w:rsidRPr="005009C9">
        <w:softHyphen/>
        <w:t>teg tror vi att staden skulle vinna på att få en fast resurs som kan snabbutreda, ta fram underlag för prio</w:t>
      </w:r>
      <w:r w:rsidRPr="005009C9">
        <w:softHyphen/>
        <w:t>ri</w:t>
      </w:r>
      <w:r w:rsidRPr="005009C9">
        <w:softHyphen/>
        <w:t>te</w:t>
      </w:r>
      <w:r w:rsidRPr="005009C9">
        <w:softHyphen/>
        <w:t xml:space="preserve">ringar, skriva yttranden för KS-rådet etc. Denna resurs kan t ex utgöras av ett kansli under </w:t>
      </w:r>
      <w:proofErr w:type="spellStart"/>
      <w:r w:rsidRPr="005009C9">
        <w:t>FH</w:t>
      </w:r>
      <w:proofErr w:type="spellEnd"/>
      <w:r w:rsidRPr="005009C9">
        <w:t>-ombudsmannen eller KS-rådet.</w:t>
      </w:r>
    </w:p>
    <w:p w:rsidR="001B452A" w:rsidRPr="00611B79" w:rsidRDefault="001B452A" w:rsidP="001B452A">
      <w:pPr>
        <w:autoSpaceDE w:val="0"/>
        <w:autoSpaceDN w:val="0"/>
        <w:adjustRightInd w:val="0"/>
        <w:rPr>
          <w:rFonts w:eastAsiaTheme="minorHAnsi"/>
          <w:lang w:eastAsia="en-US"/>
        </w:rPr>
      </w:pPr>
    </w:p>
    <w:p w:rsidR="001B452A" w:rsidRPr="00611B79" w:rsidRDefault="001B452A" w:rsidP="001B452A">
      <w:pPr>
        <w:autoSpaceDE w:val="0"/>
        <w:autoSpaceDN w:val="0"/>
        <w:adjustRightInd w:val="0"/>
        <w:rPr>
          <w:rFonts w:eastAsiaTheme="minorHAnsi"/>
          <w:lang w:eastAsia="en-US"/>
        </w:rPr>
      </w:pPr>
      <w:r w:rsidRPr="00611B79">
        <w:rPr>
          <w:rFonts w:eastAsiaTheme="minorHAnsi"/>
          <w:lang w:eastAsia="en-US"/>
        </w:rPr>
        <w:t xml:space="preserve">Vi ser det också som självklart att kommunstyrelsen, alla nämnder och bolag bör intensifiera arbetet för att uppnå målen i delaktighetsprogrammet och hoppas att detta kommer göras (om det inte redan pågår ett intensivt sådant arbete). </w:t>
      </w:r>
    </w:p>
    <w:p w:rsidR="0022158B" w:rsidRPr="00611B79" w:rsidRDefault="0022158B" w:rsidP="001B452A">
      <w:pPr>
        <w:autoSpaceDE w:val="0"/>
        <w:autoSpaceDN w:val="0"/>
        <w:adjustRightInd w:val="0"/>
        <w:rPr>
          <w:rFonts w:eastAsiaTheme="minorHAnsi"/>
          <w:lang w:eastAsia="en-US"/>
        </w:rPr>
      </w:pPr>
    </w:p>
    <w:p w:rsidR="0022158B" w:rsidRPr="00611B79" w:rsidRDefault="0022158B" w:rsidP="001B452A">
      <w:pPr>
        <w:autoSpaceDE w:val="0"/>
        <w:autoSpaceDN w:val="0"/>
        <w:adjustRightInd w:val="0"/>
        <w:rPr>
          <w:rFonts w:eastAsiaTheme="minorHAnsi"/>
          <w:lang w:eastAsia="en-US"/>
        </w:rPr>
      </w:pPr>
      <w:r w:rsidRPr="00611B79">
        <w:rPr>
          <w:rFonts w:eastAsiaTheme="minorHAnsi"/>
          <w:lang w:eastAsia="en-US"/>
        </w:rPr>
        <w:t xml:space="preserve">När det gäller upphandling om insiktsupphandling är en sådan på gång, även om inte alla förvaltningar tyvärr är delaktiga men vi hoppas att fler upphandlingar görs med olika fokus så att det blir ett brett perspektiv på tillgänglighet. </w:t>
      </w:r>
    </w:p>
    <w:p w:rsidR="0022158B" w:rsidRPr="00611B79" w:rsidRDefault="0022158B" w:rsidP="001B452A">
      <w:pPr>
        <w:autoSpaceDE w:val="0"/>
        <w:autoSpaceDN w:val="0"/>
        <w:adjustRightInd w:val="0"/>
        <w:rPr>
          <w:rFonts w:eastAsiaTheme="minorHAnsi"/>
          <w:lang w:eastAsia="en-US"/>
        </w:rPr>
      </w:pPr>
    </w:p>
    <w:p w:rsidR="006003A2" w:rsidRPr="00611B79" w:rsidRDefault="0022158B" w:rsidP="006003A2">
      <w:r w:rsidRPr="00611B79">
        <w:rPr>
          <w:rFonts w:eastAsiaTheme="minorHAnsi"/>
          <w:lang w:eastAsia="en-US"/>
        </w:rPr>
        <w:t xml:space="preserve">Angående att ta fram riktlinjer för ”funkisanalys” för stadsplanering och att ta fram en tillgänglighetscertifiering med tillhörande ”funkisflagga” för lokaler så är det också något som vi ser positivt på. </w:t>
      </w:r>
      <w:r w:rsidR="006003A2" w:rsidRPr="00611B79">
        <w:t>Sedan tidigare har kommunstyrelsen 2015 fattat beslut om att verksamheterna ska presentera sin tillgänglighet i stadens tillgänglighetsguide men då detta inte riktigt sker kan en förstärkning vara välbehövlig med flagga och certifiering.</w:t>
      </w:r>
    </w:p>
    <w:p w:rsidR="007B493E" w:rsidRPr="00611B79" w:rsidRDefault="0022158B" w:rsidP="007B493E">
      <w:r w:rsidRPr="00611B79">
        <w:rPr>
          <w:rFonts w:eastAsiaTheme="minorHAnsi"/>
          <w:lang w:eastAsia="en-US"/>
        </w:rPr>
        <w:t>Dessa insatser kan både underlätta arbetet för stadsplanering och också synliggöra för personer med funktionsnedsättning hur situatione</w:t>
      </w:r>
      <w:r w:rsidR="00766B1E" w:rsidRPr="00611B79">
        <w:rPr>
          <w:rFonts w:eastAsiaTheme="minorHAnsi"/>
          <w:lang w:eastAsia="en-US"/>
        </w:rPr>
        <w:t>n</w:t>
      </w:r>
      <w:r w:rsidRPr="00611B79">
        <w:rPr>
          <w:rFonts w:eastAsiaTheme="minorHAnsi"/>
          <w:lang w:eastAsia="en-US"/>
        </w:rPr>
        <w:t xml:space="preserve"> ser ut i staden och i stadens lokaler</w:t>
      </w:r>
      <w:r w:rsidR="00646769" w:rsidRPr="00611B79">
        <w:rPr>
          <w:rFonts w:eastAsiaTheme="minorHAnsi"/>
          <w:lang w:eastAsia="en-US"/>
        </w:rPr>
        <w:t xml:space="preserve"> gällande tillgänglighet</w:t>
      </w:r>
      <w:r w:rsidRPr="00611B79">
        <w:rPr>
          <w:rFonts w:eastAsiaTheme="minorHAnsi"/>
          <w:lang w:eastAsia="en-US"/>
        </w:rPr>
        <w:t xml:space="preserve">. </w:t>
      </w:r>
      <w:r w:rsidR="007B493E" w:rsidRPr="00611B79">
        <w:t>Lokaler i skolor och förskolor skulle kunna beskrivas utifrån ett antal olika parametrar som berör tillgänglighet för att underlätta både val av skola och förskola, och för att sätta fingret på brister som finns.</w:t>
      </w:r>
    </w:p>
    <w:p w:rsidR="0022158B" w:rsidRPr="00611B79" w:rsidRDefault="0022158B" w:rsidP="0022158B">
      <w:pPr>
        <w:autoSpaceDE w:val="0"/>
        <w:autoSpaceDN w:val="0"/>
        <w:adjustRightInd w:val="0"/>
        <w:rPr>
          <w:rFonts w:eastAsiaTheme="minorHAnsi"/>
          <w:lang w:eastAsia="en-US"/>
        </w:rPr>
      </w:pPr>
      <w:r w:rsidRPr="00611B79">
        <w:rPr>
          <w:rFonts w:eastAsiaTheme="minorHAnsi"/>
          <w:lang w:eastAsia="en-US"/>
        </w:rPr>
        <w:lastRenderedPageBreak/>
        <w:t>Ofta lyfts just synlighet fram som en viktig del i att förbättra rättigheter för olika personer, och en funkisflagga eller symbol kan vara en liten me</w:t>
      </w:r>
      <w:r w:rsidR="00F04C12" w:rsidRPr="00611B79">
        <w:rPr>
          <w:rFonts w:eastAsiaTheme="minorHAnsi"/>
          <w:lang w:eastAsia="en-US"/>
        </w:rPr>
        <w:t>n</w:t>
      </w:r>
      <w:r w:rsidRPr="00611B79">
        <w:rPr>
          <w:rFonts w:eastAsiaTheme="minorHAnsi"/>
          <w:lang w:eastAsia="en-US"/>
        </w:rPr>
        <w:t xml:space="preserve"> viktig insats i synliggörandet. </w:t>
      </w:r>
    </w:p>
    <w:p w:rsidR="0022158B" w:rsidRPr="00611B79" w:rsidRDefault="0022158B" w:rsidP="0022158B">
      <w:pPr>
        <w:autoSpaceDE w:val="0"/>
        <w:autoSpaceDN w:val="0"/>
        <w:adjustRightInd w:val="0"/>
        <w:rPr>
          <w:rFonts w:eastAsiaTheme="minorHAnsi"/>
          <w:lang w:eastAsia="en-US"/>
        </w:rPr>
      </w:pPr>
    </w:p>
    <w:p w:rsidR="0022158B" w:rsidRPr="00611B79" w:rsidRDefault="0022158B" w:rsidP="0022158B">
      <w:pPr>
        <w:autoSpaceDE w:val="0"/>
        <w:autoSpaceDN w:val="0"/>
        <w:adjustRightInd w:val="0"/>
        <w:rPr>
          <w:rFonts w:eastAsiaTheme="minorHAnsi"/>
          <w:lang w:eastAsia="en-US"/>
        </w:rPr>
      </w:pPr>
      <w:r w:rsidRPr="00611B79">
        <w:rPr>
          <w:rFonts w:eastAsiaTheme="minorHAnsi"/>
          <w:lang w:eastAsia="en-US"/>
        </w:rPr>
        <w:t xml:space="preserve">Vi vill också bifalla förslaget om att säkerställa att all stadens information är tillgänglig på flera olika sätt för att vara tillgänglig för alla. Detta är alltid viktigt och något vi flera gånger påtalat. Till exempel är det avgörande att alla personer vid en eventuell kris får till sig information. Där kunde vi se under coronaviruset att staden till exempel </w:t>
      </w:r>
      <w:r w:rsidR="008B4D66" w:rsidRPr="00611B79">
        <w:rPr>
          <w:rFonts w:eastAsiaTheme="minorHAnsi"/>
          <w:lang w:eastAsia="en-US"/>
        </w:rPr>
        <w:t xml:space="preserve">från början </w:t>
      </w:r>
      <w:r w:rsidRPr="00611B79">
        <w:rPr>
          <w:rFonts w:eastAsiaTheme="minorHAnsi"/>
          <w:lang w:eastAsia="en-US"/>
        </w:rPr>
        <w:t xml:space="preserve">saknade information på lättsvenska och teckenspråk. Men detta är inte enbart en fråga om bra information vid kris utan är avgörande i många människors vardag. Därför bör staden förstärka sin information så den blir tillgänglig för alla. </w:t>
      </w:r>
    </w:p>
    <w:p w:rsidR="00731FD6" w:rsidRPr="00611B79" w:rsidRDefault="00731FD6" w:rsidP="0022158B">
      <w:pPr>
        <w:autoSpaceDE w:val="0"/>
        <w:autoSpaceDN w:val="0"/>
        <w:adjustRightInd w:val="0"/>
        <w:rPr>
          <w:rFonts w:eastAsiaTheme="minorHAnsi"/>
          <w:lang w:eastAsia="en-US"/>
        </w:rPr>
      </w:pPr>
    </w:p>
    <w:p w:rsidR="00731FD6" w:rsidRPr="00611B79" w:rsidRDefault="00731FD6" w:rsidP="00731FD6">
      <w:pPr>
        <w:autoSpaceDE w:val="0"/>
        <w:autoSpaceDN w:val="0"/>
        <w:spacing w:after="240"/>
        <w:rPr>
          <w:color w:val="000000" w:themeColor="text1"/>
        </w:rPr>
      </w:pPr>
      <w:r w:rsidRPr="00611B79">
        <w:rPr>
          <w:rFonts w:eastAsiaTheme="minorHAnsi"/>
          <w:lang w:eastAsia="en-US"/>
        </w:rPr>
        <w:t xml:space="preserve">I övrigt anser Funktionsrätt Stockholms stad att </w:t>
      </w:r>
      <w:r w:rsidRPr="00611B79">
        <w:rPr>
          <w:color w:val="000000" w:themeColor="text1"/>
        </w:rPr>
        <w:t xml:space="preserve">när staden arbetar med funktionshinderfrågor är det viktigt att förstå att tillgänglighet för personer med funktionsnedsättning ser olika ut. Fysisk tillgänglighet är en sak, men att utforma t ex skollokaler så de är tillgängliga för alla oavsett vilken funktionsnedsättning det handlar om, kräver ett helhetstänk. Den fysiska tillgängligheten påverkar personer med olika funktionsnedsättningar och det är viktigt att det kommer med i arbetet för tillgänglighet för alla. En person med flera funktionsnedsättningar kan också få tillgänglighetsproblem som inte beror på varje enskild funktionsnedsättning utan en kombination av dessa som leder till andra/fler tillgänglighetsproblem än vad varje enskild funktionsnedsättning skulle göra. </w:t>
      </w:r>
      <w:r w:rsidR="0097025B" w:rsidRPr="00611B79">
        <w:rPr>
          <w:color w:val="000000" w:themeColor="text1"/>
        </w:rPr>
        <w:t xml:space="preserve">Det är också avgörande att förstå att funktionsnedsättningar kan vara fysiska, psykiska och </w:t>
      </w:r>
      <w:r w:rsidR="003C3065" w:rsidRPr="00611B79">
        <w:rPr>
          <w:color w:val="000000" w:themeColor="text1"/>
        </w:rPr>
        <w:t xml:space="preserve">kognitiva </w:t>
      </w:r>
      <w:r w:rsidR="0097025B" w:rsidRPr="00611B79">
        <w:rPr>
          <w:color w:val="000000" w:themeColor="text1"/>
        </w:rPr>
        <w:t xml:space="preserve">och att alla dessa </w:t>
      </w:r>
      <w:r w:rsidR="003F6FCB" w:rsidRPr="00611B79">
        <w:rPr>
          <w:color w:val="000000" w:themeColor="text1"/>
        </w:rPr>
        <w:t xml:space="preserve">olika funktionsnedsättningar </w:t>
      </w:r>
      <w:r w:rsidR="0097025B" w:rsidRPr="00611B79">
        <w:rPr>
          <w:color w:val="000000" w:themeColor="text1"/>
        </w:rPr>
        <w:t xml:space="preserve">kan </w:t>
      </w:r>
      <w:r w:rsidR="003F6FCB" w:rsidRPr="00611B79">
        <w:rPr>
          <w:color w:val="000000" w:themeColor="text1"/>
        </w:rPr>
        <w:t>behöva</w:t>
      </w:r>
      <w:r w:rsidR="0097025B" w:rsidRPr="00611B79">
        <w:rPr>
          <w:color w:val="000000" w:themeColor="text1"/>
        </w:rPr>
        <w:t xml:space="preserve"> tillgänglighetsåtgärder. </w:t>
      </w:r>
    </w:p>
    <w:p w:rsidR="00B97104" w:rsidRPr="00611B79" w:rsidRDefault="007B493E" w:rsidP="00B97104">
      <w:pPr>
        <w:rPr>
          <w:color w:val="000000" w:themeColor="text1"/>
        </w:rPr>
      </w:pPr>
      <w:r w:rsidRPr="00611B79">
        <w:rPr>
          <w:color w:val="000000" w:themeColor="text1"/>
        </w:rPr>
        <w:t xml:space="preserve">En annan fråga av vikt vore att det fanns krav på tillgänglighetsanalys i stadens utredningar så som det idag finns krav på jämställdhetsanalys. </w:t>
      </w:r>
    </w:p>
    <w:p w:rsidR="00B97104" w:rsidRPr="00611B79" w:rsidRDefault="00B97104" w:rsidP="00B97104">
      <w:pPr>
        <w:rPr>
          <w:color w:val="000000" w:themeColor="text1"/>
        </w:rPr>
      </w:pPr>
    </w:p>
    <w:p w:rsidR="00B97104" w:rsidRPr="00611B79" w:rsidRDefault="00B97104" w:rsidP="00B97104">
      <w:r w:rsidRPr="00611B79">
        <w:t xml:space="preserve">Göteborg använder en </w:t>
      </w:r>
      <w:proofErr w:type="spellStart"/>
      <w:r w:rsidRPr="00611B79">
        <w:t>app</w:t>
      </w:r>
      <w:proofErr w:type="spellEnd"/>
      <w:r w:rsidRPr="00611B79">
        <w:t xml:space="preserve"> för anmälan av enkelt avhjälpta hinder. Detta vore bra att även införa i Stockholms stad så det blir smidigt för den enskilde att anmäla till staden när det finns brister i tillgängligheten.</w:t>
      </w:r>
    </w:p>
    <w:p w:rsidR="003D09C6" w:rsidRPr="00611B79" w:rsidRDefault="003D09C6" w:rsidP="001B452A">
      <w:pPr>
        <w:rPr>
          <w:rFonts w:asciiTheme="minorHAnsi" w:hAnsiTheme="minorHAnsi" w:cstheme="minorHAnsi"/>
        </w:rPr>
      </w:pPr>
    </w:p>
    <w:p w:rsidR="001B452A" w:rsidRPr="00611B79" w:rsidRDefault="001B452A" w:rsidP="001B452A">
      <w:pPr>
        <w:rPr>
          <w:color w:val="000000" w:themeColor="text1"/>
        </w:rPr>
      </w:pPr>
      <w:r w:rsidRPr="00611B79">
        <w:rPr>
          <w:color w:val="000000" w:themeColor="text1"/>
        </w:rPr>
        <w:t>I korthet:</w:t>
      </w:r>
    </w:p>
    <w:p w:rsidR="00035ADD" w:rsidRPr="00611B79" w:rsidRDefault="00035ADD" w:rsidP="001B452A">
      <w:pPr>
        <w:rPr>
          <w:color w:val="000000" w:themeColor="text1"/>
        </w:rPr>
      </w:pPr>
    </w:p>
    <w:p w:rsidR="0022158B" w:rsidRPr="00611B79" w:rsidRDefault="0022158B" w:rsidP="0022158B">
      <w:pPr>
        <w:pStyle w:val="Liststycke"/>
        <w:numPr>
          <w:ilvl w:val="0"/>
          <w:numId w:val="2"/>
        </w:numPr>
        <w:autoSpaceDE w:val="0"/>
        <w:autoSpaceDN w:val="0"/>
        <w:adjustRightInd w:val="0"/>
        <w:rPr>
          <w:rFonts w:eastAsiaTheme="minorHAnsi"/>
          <w:lang w:eastAsia="en-US"/>
        </w:rPr>
      </w:pPr>
      <w:r w:rsidRPr="00611B79">
        <w:rPr>
          <w:rFonts w:eastAsiaTheme="minorHAnsi"/>
          <w:lang w:eastAsia="en-US"/>
        </w:rPr>
        <w:t xml:space="preserve">Tillgänglighetskommission med tillhörande investeringsfond är en bra åtgärd. Det är mycket viktigt att </w:t>
      </w:r>
      <w:r w:rsidR="003D09C6" w:rsidRPr="00611B79">
        <w:rPr>
          <w:rFonts w:eastAsiaTheme="minorHAnsi"/>
          <w:lang w:eastAsia="en-US"/>
        </w:rPr>
        <w:t>kommissionen</w:t>
      </w:r>
      <w:r w:rsidRPr="00611B79">
        <w:rPr>
          <w:rFonts w:eastAsiaTheme="minorHAnsi"/>
          <w:lang w:eastAsia="en-US"/>
        </w:rPr>
        <w:t xml:space="preserve"> också har medel kopplade till sig så att verkliga insatser kan bli utfallet av arbete</w:t>
      </w:r>
      <w:r w:rsidR="003D09C6" w:rsidRPr="00611B79">
        <w:rPr>
          <w:rFonts w:eastAsiaTheme="minorHAnsi"/>
          <w:lang w:eastAsia="en-US"/>
        </w:rPr>
        <w:t>t</w:t>
      </w:r>
      <w:r w:rsidRPr="00611B79">
        <w:rPr>
          <w:rFonts w:eastAsiaTheme="minorHAnsi"/>
          <w:lang w:eastAsia="en-US"/>
        </w:rPr>
        <w:t xml:space="preserve">. </w:t>
      </w:r>
    </w:p>
    <w:p w:rsidR="0022158B" w:rsidRPr="00611B79" w:rsidRDefault="00DC79CE" w:rsidP="0022158B">
      <w:pPr>
        <w:pStyle w:val="Liststycke"/>
        <w:numPr>
          <w:ilvl w:val="0"/>
          <w:numId w:val="2"/>
        </w:numPr>
        <w:rPr>
          <w:color w:val="000000" w:themeColor="text1"/>
        </w:rPr>
      </w:pPr>
      <w:r w:rsidRPr="00611B79">
        <w:rPr>
          <w:rFonts w:eastAsiaTheme="minorHAnsi"/>
          <w:lang w:eastAsia="en-US"/>
        </w:rPr>
        <w:t>A</w:t>
      </w:r>
      <w:r w:rsidR="0022158B" w:rsidRPr="00611B79">
        <w:rPr>
          <w:rFonts w:eastAsiaTheme="minorHAnsi"/>
          <w:lang w:eastAsia="en-US"/>
        </w:rPr>
        <w:t xml:space="preserve">tt inrätta en tillgänglighetsstrateg är också något som vi ser mycket positivt på. </w:t>
      </w:r>
      <w:r w:rsidRPr="00611B79">
        <w:rPr>
          <w:rFonts w:eastAsiaTheme="minorHAnsi"/>
          <w:lang w:eastAsia="en-US"/>
        </w:rPr>
        <w:t xml:space="preserve">Strategen </w:t>
      </w:r>
      <w:r w:rsidR="0022158B" w:rsidRPr="00611B79">
        <w:rPr>
          <w:rFonts w:eastAsiaTheme="minorHAnsi"/>
          <w:lang w:eastAsia="en-US"/>
        </w:rPr>
        <w:t>bör vara kopplad både till en eventuellt ny kommission och stadens Funktionshinderombudsman.</w:t>
      </w:r>
    </w:p>
    <w:p w:rsidR="0022158B" w:rsidRPr="00611B79" w:rsidRDefault="00DC79CE" w:rsidP="0022158B">
      <w:pPr>
        <w:pStyle w:val="Liststycke"/>
        <w:numPr>
          <w:ilvl w:val="0"/>
          <w:numId w:val="2"/>
        </w:numPr>
        <w:rPr>
          <w:color w:val="000000" w:themeColor="text1"/>
        </w:rPr>
      </w:pPr>
      <w:r w:rsidRPr="00611B79">
        <w:rPr>
          <w:rFonts w:eastAsiaTheme="minorHAnsi"/>
          <w:lang w:eastAsia="en-US"/>
        </w:rPr>
        <w:t>K</w:t>
      </w:r>
      <w:r w:rsidR="0022158B" w:rsidRPr="00611B79">
        <w:rPr>
          <w:rFonts w:eastAsiaTheme="minorHAnsi"/>
          <w:lang w:eastAsia="en-US"/>
        </w:rPr>
        <w:t>ommunstyrelsen, alla nämnder och bolag bör intensifiera arbetet för att uppnå målen i delaktighetsprogrammet.</w:t>
      </w:r>
    </w:p>
    <w:p w:rsidR="0022158B" w:rsidRPr="00611B79" w:rsidRDefault="009116D9" w:rsidP="0022158B">
      <w:pPr>
        <w:pStyle w:val="Liststycke"/>
        <w:numPr>
          <w:ilvl w:val="0"/>
          <w:numId w:val="2"/>
        </w:numPr>
        <w:autoSpaceDE w:val="0"/>
        <w:autoSpaceDN w:val="0"/>
        <w:adjustRightInd w:val="0"/>
        <w:rPr>
          <w:rFonts w:eastAsiaTheme="minorHAnsi"/>
          <w:lang w:eastAsia="en-US"/>
        </w:rPr>
      </w:pPr>
      <w:r w:rsidRPr="00611B79">
        <w:rPr>
          <w:rFonts w:eastAsiaTheme="minorHAnsi"/>
          <w:lang w:eastAsia="en-US"/>
        </w:rPr>
        <w:t>V</w:t>
      </w:r>
      <w:r w:rsidR="0022158B" w:rsidRPr="00611B79">
        <w:rPr>
          <w:rFonts w:eastAsiaTheme="minorHAnsi"/>
          <w:lang w:eastAsia="en-US"/>
        </w:rPr>
        <w:t xml:space="preserve">i </w:t>
      </w:r>
      <w:r w:rsidRPr="00611B79">
        <w:rPr>
          <w:rFonts w:eastAsiaTheme="minorHAnsi"/>
          <w:lang w:eastAsia="en-US"/>
        </w:rPr>
        <w:t xml:space="preserve">hoppas </w:t>
      </w:r>
      <w:r w:rsidR="0022158B" w:rsidRPr="00611B79">
        <w:rPr>
          <w:rFonts w:eastAsiaTheme="minorHAnsi"/>
          <w:lang w:eastAsia="en-US"/>
        </w:rPr>
        <w:t xml:space="preserve">att fler upphandlingar görs framöver </w:t>
      </w:r>
      <w:r w:rsidRPr="00611B79">
        <w:rPr>
          <w:rFonts w:eastAsiaTheme="minorHAnsi"/>
          <w:lang w:eastAsia="en-US"/>
        </w:rPr>
        <w:t xml:space="preserve">gällande insiktsutbildningar </w:t>
      </w:r>
      <w:r w:rsidR="0022158B" w:rsidRPr="00611B79">
        <w:rPr>
          <w:rFonts w:eastAsiaTheme="minorHAnsi"/>
          <w:lang w:eastAsia="en-US"/>
        </w:rPr>
        <w:t xml:space="preserve">med olika fokus så att det blir ett brett perspektiv på tillgänglighet. </w:t>
      </w:r>
    </w:p>
    <w:p w:rsidR="0022158B" w:rsidRPr="00611B79" w:rsidRDefault="005B792E" w:rsidP="0022158B">
      <w:pPr>
        <w:pStyle w:val="Liststycke"/>
        <w:numPr>
          <w:ilvl w:val="0"/>
          <w:numId w:val="2"/>
        </w:numPr>
        <w:autoSpaceDE w:val="0"/>
        <w:autoSpaceDN w:val="0"/>
        <w:adjustRightInd w:val="0"/>
        <w:rPr>
          <w:rFonts w:eastAsiaTheme="minorHAnsi"/>
          <w:lang w:eastAsia="en-US"/>
        </w:rPr>
      </w:pPr>
      <w:r w:rsidRPr="00611B79">
        <w:rPr>
          <w:rFonts w:eastAsiaTheme="minorHAnsi"/>
          <w:lang w:eastAsia="en-US"/>
        </w:rPr>
        <w:t>Angående att ta fram riktlinjer för ”funkisanalys” för stadsplanering och att ta fram en tillgänglighetscertifiering med tillhörande ”funkisflagga” för lokaler så är det också något som vi ser positivt på.</w:t>
      </w:r>
    </w:p>
    <w:p w:rsidR="00B61875" w:rsidRPr="00611B79" w:rsidRDefault="00DC79CE" w:rsidP="0022158B">
      <w:pPr>
        <w:pStyle w:val="Liststycke"/>
        <w:numPr>
          <w:ilvl w:val="0"/>
          <w:numId w:val="2"/>
        </w:numPr>
        <w:autoSpaceDE w:val="0"/>
        <w:autoSpaceDN w:val="0"/>
        <w:adjustRightInd w:val="0"/>
        <w:rPr>
          <w:rFonts w:eastAsiaTheme="minorHAnsi"/>
          <w:lang w:eastAsia="en-US"/>
        </w:rPr>
      </w:pPr>
      <w:r w:rsidRPr="00611B79">
        <w:rPr>
          <w:rFonts w:eastAsiaTheme="minorHAnsi"/>
          <w:lang w:eastAsia="en-US"/>
        </w:rPr>
        <w:t xml:space="preserve">Vi </w:t>
      </w:r>
      <w:r w:rsidR="00B61875" w:rsidRPr="00611B79">
        <w:rPr>
          <w:rFonts w:eastAsiaTheme="minorHAnsi"/>
          <w:lang w:eastAsia="en-US"/>
        </w:rPr>
        <w:t xml:space="preserve">anser att </w:t>
      </w:r>
      <w:r w:rsidR="00B61875" w:rsidRPr="00611B79">
        <w:rPr>
          <w:color w:val="000000" w:themeColor="text1"/>
        </w:rPr>
        <w:t>när staden arbetar med funktionshinderfrågor är det viktigt att förstå att tillgänglighet för personer med funktionsnedsättning ser olika ut.</w:t>
      </w:r>
    </w:p>
    <w:p w:rsidR="007B493E" w:rsidRPr="00611B79" w:rsidRDefault="003A2BE0" w:rsidP="007B493E">
      <w:pPr>
        <w:pStyle w:val="Liststycke"/>
        <w:numPr>
          <w:ilvl w:val="0"/>
          <w:numId w:val="2"/>
        </w:numPr>
        <w:spacing w:after="120"/>
        <w:rPr>
          <w:rFonts w:asciiTheme="minorHAnsi" w:hAnsiTheme="minorHAnsi" w:cstheme="minorHAnsi"/>
        </w:rPr>
      </w:pPr>
      <w:r w:rsidRPr="00611B79">
        <w:rPr>
          <w:color w:val="000000" w:themeColor="text1"/>
        </w:rPr>
        <w:t>D</w:t>
      </w:r>
      <w:r w:rsidR="007B493E" w:rsidRPr="00611B79">
        <w:rPr>
          <w:color w:val="000000" w:themeColor="text1"/>
        </w:rPr>
        <w:t>et</w:t>
      </w:r>
      <w:r w:rsidRPr="00611B79">
        <w:rPr>
          <w:color w:val="000000" w:themeColor="text1"/>
        </w:rPr>
        <w:t xml:space="preserve"> borde</w:t>
      </w:r>
      <w:r w:rsidR="007B493E" w:rsidRPr="00611B79">
        <w:rPr>
          <w:color w:val="000000" w:themeColor="text1"/>
        </w:rPr>
        <w:t xml:space="preserve"> fanns krav på tillgänglighetsanalys i stadens utredningar så som det idag finns krav på jämställdhetsanalys. </w:t>
      </w:r>
    </w:p>
    <w:p w:rsidR="00B97104" w:rsidRPr="00611B79" w:rsidRDefault="00B97104" w:rsidP="007B493E">
      <w:pPr>
        <w:pStyle w:val="Liststycke"/>
        <w:numPr>
          <w:ilvl w:val="0"/>
          <w:numId w:val="2"/>
        </w:numPr>
        <w:spacing w:after="120"/>
        <w:rPr>
          <w:rFonts w:asciiTheme="minorHAnsi" w:hAnsiTheme="minorHAnsi" w:cstheme="minorHAnsi"/>
        </w:rPr>
      </w:pPr>
      <w:r w:rsidRPr="00611B79">
        <w:rPr>
          <w:color w:val="000000" w:themeColor="text1"/>
        </w:rPr>
        <w:t xml:space="preserve">Det vore bra om staden kunde införa en </w:t>
      </w:r>
      <w:proofErr w:type="spellStart"/>
      <w:r w:rsidRPr="00611B79">
        <w:rPr>
          <w:color w:val="000000" w:themeColor="text1"/>
        </w:rPr>
        <w:t>app</w:t>
      </w:r>
      <w:proofErr w:type="spellEnd"/>
      <w:r w:rsidRPr="00611B79">
        <w:rPr>
          <w:color w:val="000000" w:themeColor="text1"/>
        </w:rPr>
        <w:t xml:space="preserve"> för anmälan av enkelt avhjälpta hinder. </w:t>
      </w:r>
    </w:p>
    <w:p w:rsidR="001B452A" w:rsidRPr="00611B79" w:rsidRDefault="001B452A" w:rsidP="001B452A">
      <w:pPr>
        <w:rPr>
          <w:color w:val="000000" w:themeColor="text1"/>
        </w:rPr>
      </w:pPr>
    </w:p>
    <w:p w:rsidR="001B452A" w:rsidRPr="00611B79" w:rsidRDefault="001B452A" w:rsidP="001B452A">
      <w:pPr>
        <w:rPr>
          <w:color w:val="000000" w:themeColor="text1"/>
        </w:rPr>
      </w:pPr>
      <w:r w:rsidRPr="00611B79">
        <w:rPr>
          <w:color w:val="000000" w:themeColor="text1"/>
        </w:rPr>
        <w:t>Med vänlig hälsning</w:t>
      </w:r>
    </w:p>
    <w:p w:rsidR="001B452A" w:rsidRPr="001A227B" w:rsidRDefault="001B452A" w:rsidP="001B452A">
      <w:pPr>
        <w:rPr>
          <w:color w:val="000000" w:themeColor="text1"/>
          <w:sz w:val="22"/>
          <w:szCs w:val="22"/>
        </w:rPr>
      </w:pPr>
    </w:p>
    <w:p w:rsidR="008E52F0" w:rsidRDefault="00B64582">
      <w:pPr>
        <w:rPr>
          <w:color w:val="000000" w:themeColor="text1"/>
          <w:sz w:val="24"/>
          <w:szCs w:val="24"/>
        </w:rPr>
      </w:pPr>
      <w:r>
        <w:rPr>
          <w:rFonts w:ascii="Lucida Handwriting" w:hAnsi="Lucida Handwriting" w:cs="Lucida Sans Unicode"/>
          <w:color w:val="000000" w:themeColor="text1"/>
          <w:sz w:val="24"/>
          <w:szCs w:val="24"/>
        </w:rPr>
        <w:t xml:space="preserve">Jan </w:t>
      </w:r>
      <w:proofErr w:type="spellStart"/>
      <w:r>
        <w:rPr>
          <w:rFonts w:ascii="Lucida Handwriting" w:hAnsi="Lucida Handwriting" w:cs="Lucida Sans Unicode"/>
          <w:color w:val="000000" w:themeColor="text1"/>
          <w:sz w:val="24"/>
          <w:szCs w:val="24"/>
        </w:rPr>
        <w:t>Delvert</w:t>
      </w:r>
      <w:proofErr w:type="spellEnd"/>
      <w:r w:rsidR="00F53E78">
        <w:rPr>
          <w:rFonts w:ascii="Lucida Handwriting" w:hAnsi="Lucida Handwriting" w:cs="Lucida Sans Unicode"/>
          <w:color w:val="000000" w:themeColor="text1"/>
          <w:sz w:val="24"/>
          <w:szCs w:val="24"/>
        </w:rPr>
        <w:tab/>
      </w:r>
      <w:r>
        <w:rPr>
          <w:rFonts w:ascii="Lucida Handwriting" w:hAnsi="Lucida Handwriting" w:cs="Lucida Sans Unicode"/>
          <w:color w:val="000000" w:themeColor="text1"/>
          <w:sz w:val="24"/>
          <w:szCs w:val="24"/>
        </w:rPr>
        <w:tab/>
      </w:r>
      <w:r w:rsidR="008A45B8" w:rsidRPr="00553260">
        <w:rPr>
          <w:rFonts w:ascii="Lucida Handwriting" w:hAnsi="Lucida Handwriting" w:cs="Lucida Sans Unicode"/>
          <w:color w:val="000000" w:themeColor="text1"/>
          <w:sz w:val="24"/>
          <w:szCs w:val="24"/>
        </w:rPr>
        <w:t>Kukkamariia Valtola</w:t>
      </w:r>
      <w:r w:rsidR="005B0B8A">
        <w:rPr>
          <w:rFonts w:ascii="Lucida Handwriting" w:hAnsi="Lucida Handwriting" w:cs="Lucida Sans Unicode"/>
          <w:color w:val="000000" w:themeColor="text1"/>
          <w:sz w:val="24"/>
          <w:szCs w:val="24"/>
        </w:rPr>
        <w:t xml:space="preserve"> </w:t>
      </w:r>
      <w:r w:rsidR="008A45B8" w:rsidRPr="00553260">
        <w:rPr>
          <w:rFonts w:ascii="Lucida Handwriting" w:hAnsi="Lucida Handwriting" w:cs="Lucida Sans Unicode"/>
          <w:color w:val="000000" w:themeColor="text1"/>
          <w:sz w:val="24"/>
          <w:szCs w:val="24"/>
        </w:rPr>
        <w:t>Sjöb</w:t>
      </w:r>
      <w:r w:rsidR="00F53E78">
        <w:rPr>
          <w:rFonts w:ascii="Lucida Handwriting" w:hAnsi="Lucida Handwriting" w:cs="Lucida Sans Unicode"/>
          <w:color w:val="000000" w:themeColor="text1"/>
          <w:sz w:val="24"/>
          <w:szCs w:val="24"/>
        </w:rPr>
        <w:t>erg</w:t>
      </w:r>
    </w:p>
    <w:p w:rsidR="00D24B00" w:rsidRPr="00A76E28" w:rsidRDefault="00B64582">
      <w:pPr>
        <w:rPr>
          <w:color w:val="000000" w:themeColor="text1"/>
        </w:rPr>
      </w:pPr>
      <w:r w:rsidRPr="00A76E28">
        <w:rPr>
          <w:color w:val="000000" w:themeColor="text1"/>
        </w:rPr>
        <w:t>Ledamot i styrelsen för Funktionsrätt</w:t>
      </w:r>
      <w:r w:rsidR="008A45B8" w:rsidRPr="00A76E28">
        <w:rPr>
          <w:color w:val="000000" w:themeColor="text1"/>
        </w:rPr>
        <w:t xml:space="preserve">      </w:t>
      </w:r>
      <w:r w:rsidR="00A76E28">
        <w:rPr>
          <w:color w:val="000000" w:themeColor="text1"/>
        </w:rPr>
        <w:tab/>
      </w:r>
      <w:r w:rsidR="008A45B8" w:rsidRPr="00A76E28">
        <w:rPr>
          <w:color w:val="000000" w:themeColor="text1"/>
        </w:rPr>
        <w:t>Intressepolitisk ombudsma</w:t>
      </w:r>
      <w:r w:rsidR="00E15312" w:rsidRPr="00A76E28">
        <w:rPr>
          <w:color w:val="000000" w:themeColor="text1"/>
        </w:rPr>
        <w:t>n</w:t>
      </w:r>
    </w:p>
    <w:sectPr w:rsidR="00D24B00" w:rsidRPr="00A76E28" w:rsidSect="009011D3">
      <w:headerReference w:type="default" r:id="rI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D25" w:rsidRDefault="009A4D25">
      <w:r>
        <w:separator/>
      </w:r>
    </w:p>
  </w:endnote>
  <w:endnote w:type="continuationSeparator" w:id="0">
    <w:p w:rsidR="009A4D25" w:rsidRDefault="009A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Lucida Handwriting">
    <w:panose1 w:val="03010101010101010101"/>
    <w:charset w:val="4D"/>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323471311"/>
      <w:docPartObj>
        <w:docPartGallery w:val="Page Numbers (Bottom of Page)"/>
        <w:docPartUnique/>
      </w:docPartObj>
    </w:sdtPr>
    <w:sdtEndPr>
      <w:rPr>
        <w:rStyle w:val="Sidnummer"/>
      </w:rPr>
    </w:sdtEndPr>
    <w:sdtContent>
      <w:p w:rsidR="000A3751" w:rsidRDefault="000A3751" w:rsidP="0021688D">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rsidR="000A3751" w:rsidRDefault="000A3751" w:rsidP="000A3751">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1530024845"/>
      <w:docPartObj>
        <w:docPartGallery w:val="Page Numbers (Bottom of Page)"/>
        <w:docPartUnique/>
      </w:docPartObj>
    </w:sdtPr>
    <w:sdtEndPr>
      <w:rPr>
        <w:rStyle w:val="Sidnummer"/>
      </w:rPr>
    </w:sdtEndPr>
    <w:sdtContent>
      <w:p w:rsidR="000A3751" w:rsidRDefault="000A3751" w:rsidP="0021688D">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rsidR="00404668" w:rsidRDefault="00404668" w:rsidP="000A3751">
    <w:pPr>
      <w:pStyle w:val="Sidfot"/>
      <w:tabs>
        <w:tab w:val="clear" w:pos="4536"/>
        <w:tab w:val="clear" w:pos="9072"/>
        <w:tab w:val="left" w:pos="993"/>
        <w:tab w:val="left" w:pos="3544"/>
        <w:tab w:val="left" w:pos="4253"/>
        <w:tab w:val="left" w:pos="4820"/>
        <w:tab w:val="left" w:pos="6096"/>
        <w:tab w:val="left" w:pos="7088"/>
      </w:tabs>
      <w:spacing w:line="276" w:lineRule="auto"/>
      <w:ind w:right="360"/>
      <w:jc w:val="center"/>
      <w:rPr>
        <w:rFonts w:ascii="Arial" w:hAnsi="Arial" w:cs="Arial"/>
        <w:sz w:val="19"/>
        <w:szCs w:val="19"/>
        <w:lang w:val="en-US"/>
      </w:rPr>
    </w:pPr>
  </w:p>
  <w:p w:rsidR="00404668" w:rsidRPr="00B6476B" w:rsidRDefault="00404668" w:rsidP="00404668">
    <w:pPr>
      <w:pStyle w:val="Sidfot"/>
      <w:tabs>
        <w:tab w:val="clear" w:pos="4536"/>
        <w:tab w:val="clear" w:pos="9072"/>
        <w:tab w:val="left" w:pos="993"/>
        <w:tab w:val="left" w:pos="3544"/>
        <w:tab w:val="left" w:pos="4253"/>
        <w:tab w:val="left" w:pos="4820"/>
        <w:tab w:val="left" w:pos="6096"/>
        <w:tab w:val="left" w:pos="7088"/>
      </w:tabs>
      <w:spacing w:line="276" w:lineRule="auto"/>
      <w:jc w:val="center"/>
      <w:rPr>
        <w:rFonts w:ascii="Arial" w:hAnsi="Arial" w:cs="Arial"/>
        <w:sz w:val="19"/>
        <w:szCs w:val="19"/>
        <w:lang w:val="en-US"/>
      </w:rPr>
    </w:pPr>
    <w:r w:rsidRPr="00B6476B">
      <w:rPr>
        <w:rFonts w:ascii="Arial" w:hAnsi="Arial" w:cs="Arial"/>
        <w:sz w:val="19"/>
        <w:szCs w:val="19"/>
        <w:lang w:val="en-US"/>
      </w:rPr>
      <w:t xml:space="preserve">Funktionsrätt </w:t>
    </w:r>
    <w:proofErr w:type="spellStart"/>
    <w:r w:rsidRPr="00B6476B">
      <w:rPr>
        <w:rFonts w:ascii="Arial" w:hAnsi="Arial" w:cs="Arial"/>
        <w:sz w:val="19"/>
        <w:szCs w:val="19"/>
        <w:lang w:val="en-US"/>
      </w:rPr>
      <w:t>Stockholms</w:t>
    </w:r>
    <w:proofErr w:type="spellEnd"/>
    <w:r w:rsidRPr="00B6476B">
      <w:rPr>
        <w:rFonts w:ascii="Arial" w:hAnsi="Arial" w:cs="Arial"/>
        <w:sz w:val="19"/>
        <w:szCs w:val="19"/>
        <w:lang w:val="en-US"/>
      </w:rPr>
      <w:t xml:space="preserve"> </w:t>
    </w:r>
    <w:proofErr w:type="spellStart"/>
    <w:r w:rsidRPr="00B6476B">
      <w:rPr>
        <w:rFonts w:ascii="Arial" w:hAnsi="Arial" w:cs="Arial"/>
        <w:sz w:val="19"/>
        <w:szCs w:val="19"/>
        <w:lang w:val="en-US"/>
      </w:rPr>
      <w:t>stad</w:t>
    </w:r>
    <w:proofErr w:type="spellEnd"/>
    <w:r w:rsidRPr="00B6476B">
      <w:rPr>
        <w:rFonts w:ascii="Arial" w:hAnsi="Arial" w:cs="Arial"/>
        <w:sz w:val="19"/>
        <w:szCs w:val="19"/>
        <w:lang w:val="en-US"/>
      </w:rPr>
      <w:t xml:space="preserve"> </w:t>
    </w:r>
    <w:r w:rsidRPr="00B6476B">
      <w:rPr>
        <w:rFonts w:ascii="Arial" w:hAnsi="Arial" w:cs="Arial"/>
        <w:sz w:val="16"/>
        <w:szCs w:val="16"/>
      </w:rPr>
      <w:t>●</w:t>
    </w:r>
    <w:r w:rsidRPr="00B6476B">
      <w:rPr>
        <w:rFonts w:ascii="Arial" w:hAnsi="Arial" w:cs="Arial"/>
        <w:sz w:val="19"/>
        <w:szCs w:val="19"/>
      </w:rPr>
      <w:t xml:space="preserve"> </w:t>
    </w:r>
    <w:r w:rsidRPr="00B6476B">
      <w:rPr>
        <w:rFonts w:ascii="Arial" w:hAnsi="Arial" w:cs="Arial"/>
        <w:sz w:val="19"/>
        <w:szCs w:val="19"/>
        <w:lang w:val="en-US"/>
      </w:rPr>
      <w:t>c/o 7 A Business Center</w:t>
    </w:r>
    <w:r w:rsidRPr="00B6476B">
      <w:rPr>
        <w:rFonts w:ascii="Arial" w:hAnsi="Arial" w:cs="Arial"/>
        <w:sz w:val="16"/>
        <w:szCs w:val="16"/>
        <w:lang w:val="en-US"/>
      </w:rPr>
      <w:t xml:space="preserve"> </w:t>
    </w:r>
    <w:r w:rsidRPr="00B6476B">
      <w:rPr>
        <w:rFonts w:ascii="Arial" w:hAnsi="Arial" w:cs="Arial"/>
        <w:sz w:val="16"/>
        <w:szCs w:val="16"/>
      </w:rPr>
      <w:t>●</w:t>
    </w:r>
    <w:r w:rsidRPr="00B6476B">
      <w:rPr>
        <w:rFonts w:ascii="Arial" w:hAnsi="Arial" w:cs="Arial"/>
        <w:sz w:val="19"/>
        <w:szCs w:val="19"/>
      </w:rPr>
      <w:t xml:space="preserve"> </w:t>
    </w:r>
    <w:proofErr w:type="spellStart"/>
    <w:r w:rsidRPr="00B6476B">
      <w:rPr>
        <w:rFonts w:ascii="Arial" w:hAnsi="Arial" w:cs="Arial"/>
        <w:sz w:val="19"/>
        <w:szCs w:val="19"/>
        <w:lang w:val="en-US"/>
      </w:rPr>
      <w:t>Norrtullsgatan</w:t>
    </w:r>
    <w:proofErr w:type="spellEnd"/>
    <w:r w:rsidRPr="00B6476B">
      <w:rPr>
        <w:rFonts w:ascii="Arial" w:hAnsi="Arial" w:cs="Arial"/>
        <w:sz w:val="19"/>
        <w:szCs w:val="19"/>
        <w:lang w:val="en-US"/>
      </w:rPr>
      <w:t xml:space="preserve"> 6, 5 tr</w:t>
    </w:r>
    <w:r w:rsidRPr="00B6476B">
      <w:rPr>
        <w:rFonts w:ascii="Arial" w:hAnsi="Arial" w:cs="Arial"/>
        <w:sz w:val="16"/>
        <w:szCs w:val="16"/>
        <w:lang w:val="en-US"/>
      </w:rPr>
      <w:t xml:space="preserve"> </w:t>
    </w:r>
    <w:r w:rsidRPr="00B6476B">
      <w:rPr>
        <w:rFonts w:ascii="Arial" w:hAnsi="Arial" w:cs="Arial"/>
        <w:sz w:val="16"/>
        <w:szCs w:val="16"/>
      </w:rPr>
      <w:t>●</w:t>
    </w:r>
    <w:r w:rsidRPr="00B6476B">
      <w:rPr>
        <w:rFonts w:ascii="Arial" w:hAnsi="Arial" w:cs="Arial"/>
        <w:sz w:val="19"/>
        <w:szCs w:val="19"/>
        <w:lang w:val="en-US"/>
      </w:rPr>
      <w:t xml:space="preserve"> 113 29 Stockholm</w:t>
    </w:r>
  </w:p>
  <w:p w:rsidR="00404668" w:rsidRPr="00B6476B" w:rsidRDefault="00404668" w:rsidP="00404668">
    <w:pPr>
      <w:pStyle w:val="Brd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55"/>
      </w:tabs>
      <w:spacing w:line="276" w:lineRule="auto"/>
      <w:ind w:left="284" w:right="277"/>
      <w:jc w:val="center"/>
      <w:rPr>
        <w:rFonts w:ascii="Arial" w:hAnsi="Arial" w:cs="Arial"/>
        <w:color w:val="auto"/>
        <w:sz w:val="19"/>
        <w:szCs w:val="19"/>
      </w:rPr>
    </w:pPr>
    <w:r w:rsidRPr="00B6476B">
      <w:rPr>
        <w:rFonts w:ascii="Arial" w:hAnsi="Arial" w:cs="Arial"/>
        <w:color w:val="auto"/>
        <w:sz w:val="19"/>
        <w:szCs w:val="19"/>
      </w:rPr>
      <w:t xml:space="preserve">Telefon 08-30 05 35 </w:t>
    </w:r>
    <w:r w:rsidRPr="00B6476B">
      <w:rPr>
        <w:rFonts w:ascii="Arial" w:hAnsi="Arial" w:cs="Arial"/>
        <w:color w:val="auto"/>
        <w:sz w:val="16"/>
        <w:szCs w:val="16"/>
      </w:rPr>
      <w:t>●</w:t>
    </w:r>
    <w:r w:rsidRPr="00B6476B">
      <w:rPr>
        <w:rFonts w:ascii="Arial" w:hAnsi="Arial" w:cs="Arial"/>
        <w:color w:val="auto"/>
        <w:sz w:val="19"/>
        <w:szCs w:val="19"/>
      </w:rPr>
      <w:t xml:space="preserve"> E-post </w:t>
    </w:r>
    <w:hyperlink r:id="rId1" w:history="1">
      <w:r w:rsidRPr="00B6476B">
        <w:rPr>
          <w:rStyle w:val="Hyperlnk"/>
          <w:rFonts w:ascii="Arial" w:hAnsi="Arial" w:cs="Arial"/>
          <w:color w:val="auto"/>
          <w:sz w:val="19"/>
          <w:szCs w:val="19"/>
        </w:rPr>
        <w:t>kansli@funktionsrattstockholm.se</w:t>
      </w:r>
    </w:hyperlink>
    <w:r>
      <w:rPr>
        <w:rFonts w:ascii="Arial" w:hAnsi="Arial" w:cs="Arial"/>
        <w:color w:val="auto"/>
        <w:sz w:val="19"/>
        <w:szCs w:val="19"/>
      </w:rPr>
      <w:t xml:space="preserve"> </w:t>
    </w:r>
    <w:r w:rsidRPr="00B6476B">
      <w:rPr>
        <w:rFonts w:ascii="Arial" w:hAnsi="Arial" w:cs="Arial"/>
        <w:color w:val="auto"/>
        <w:sz w:val="16"/>
        <w:szCs w:val="16"/>
      </w:rPr>
      <w:t>●</w:t>
    </w:r>
    <w:r w:rsidRPr="00B6476B">
      <w:rPr>
        <w:rFonts w:ascii="Arial" w:hAnsi="Arial" w:cs="Arial"/>
        <w:color w:val="auto"/>
        <w:sz w:val="19"/>
        <w:szCs w:val="19"/>
      </w:rPr>
      <w:t xml:space="preserve"> Org.nr. </w:t>
    </w:r>
    <w:proofErr w:type="gramStart"/>
    <w:r w:rsidRPr="00B6476B">
      <w:rPr>
        <w:rFonts w:ascii="Arial" w:hAnsi="Arial" w:cs="Arial"/>
        <w:color w:val="auto"/>
        <w:sz w:val="19"/>
        <w:szCs w:val="19"/>
      </w:rPr>
      <w:t>802016-6875</w:t>
    </w:r>
    <w:proofErr w:type="gramEnd"/>
  </w:p>
  <w:p w:rsidR="00404668" w:rsidRDefault="004046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D25" w:rsidRDefault="009A4D25">
      <w:r>
        <w:separator/>
      </w:r>
    </w:p>
  </w:footnote>
  <w:footnote w:type="continuationSeparator" w:id="0">
    <w:p w:rsidR="009A4D25" w:rsidRDefault="009A4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6E4" w:rsidRDefault="00035ADD">
    <w:pPr>
      <w:pStyle w:val="Sidhuvud"/>
    </w:pPr>
    <w:r>
      <w:rPr>
        <w:rFonts w:ascii="Arial Narrow" w:hAnsi="Arial Narrow"/>
        <w:noProof/>
        <w:color w:val="003366"/>
        <w:sz w:val="22"/>
        <w:szCs w:val="22"/>
      </w:rPr>
      <w:drawing>
        <wp:inline distT="0" distB="0" distL="0" distR="0" wp14:anchorId="2EBF09DA" wp14:editId="71E9A996">
          <wp:extent cx="1612900" cy="508000"/>
          <wp:effectExtent l="0" t="0" r="0" b="0"/>
          <wp:docPr id="1" name="Bild 1" descr="Funktionsrätt_Stockholms stad_RGB liten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ktionsrätt_Stockholms stad_RGB liten transparent"/>
                  <pic:cNvPicPr>
                    <a:picLocks noRot="1" noChangeAspect="1" noEditPoint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508000"/>
                  </a:xfrm>
                  <a:prstGeom prst="rect">
                    <a:avLst/>
                  </a:prstGeom>
                  <a:noFill/>
                  <a:ln>
                    <a:noFill/>
                  </a:ln>
                </pic:spPr>
              </pic:pic>
            </a:graphicData>
          </a:graphic>
        </wp:inline>
      </w:drawing>
    </w:r>
  </w:p>
  <w:p w:rsidR="00B746E4" w:rsidRDefault="009A4D2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803C2"/>
    <w:multiLevelType w:val="hybridMultilevel"/>
    <w:tmpl w:val="80687404"/>
    <w:lvl w:ilvl="0" w:tplc="727ECBCA">
      <w:start w:val="20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F2264EB"/>
    <w:multiLevelType w:val="hybridMultilevel"/>
    <w:tmpl w:val="DEE467EE"/>
    <w:lvl w:ilvl="0" w:tplc="8084E9B2">
      <w:start w:val="20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2A"/>
    <w:rsid w:val="00035ADD"/>
    <w:rsid w:val="00090558"/>
    <w:rsid w:val="000A3751"/>
    <w:rsid w:val="000F4CE2"/>
    <w:rsid w:val="001A227B"/>
    <w:rsid w:val="001B452A"/>
    <w:rsid w:val="0022158B"/>
    <w:rsid w:val="003865F2"/>
    <w:rsid w:val="003A2BE0"/>
    <w:rsid w:val="003C3065"/>
    <w:rsid w:val="003D09C6"/>
    <w:rsid w:val="003E5AC0"/>
    <w:rsid w:val="003F6FCB"/>
    <w:rsid w:val="00404668"/>
    <w:rsid w:val="00474036"/>
    <w:rsid w:val="004A3BA6"/>
    <w:rsid w:val="005009C9"/>
    <w:rsid w:val="00544F6E"/>
    <w:rsid w:val="00573443"/>
    <w:rsid w:val="005B0B8A"/>
    <w:rsid w:val="005B792E"/>
    <w:rsid w:val="006003A2"/>
    <w:rsid w:val="00611B79"/>
    <w:rsid w:val="00646769"/>
    <w:rsid w:val="00731FD6"/>
    <w:rsid w:val="00766B1E"/>
    <w:rsid w:val="007B493E"/>
    <w:rsid w:val="008A45B8"/>
    <w:rsid w:val="008B4D66"/>
    <w:rsid w:val="008E52F0"/>
    <w:rsid w:val="009011D3"/>
    <w:rsid w:val="009116D9"/>
    <w:rsid w:val="00953F08"/>
    <w:rsid w:val="0097025B"/>
    <w:rsid w:val="009A4D25"/>
    <w:rsid w:val="009D0B48"/>
    <w:rsid w:val="00A7664F"/>
    <w:rsid w:val="00A76E28"/>
    <w:rsid w:val="00B61875"/>
    <w:rsid w:val="00B64582"/>
    <w:rsid w:val="00B97104"/>
    <w:rsid w:val="00C07CB1"/>
    <w:rsid w:val="00C85EDB"/>
    <w:rsid w:val="00CA4CB1"/>
    <w:rsid w:val="00D24B00"/>
    <w:rsid w:val="00D94B31"/>
    <w:rsid w:val="00DC79CE"/>
    <w:rsid w:val="00E15312"/>
    <w:rsid w:val="00EA0888"/>
    <w:rsid w:val="00F04C12"/>
    <w:rsid w:val="00F53E78"/>
    <w:rsid w:val="00F663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B15E"/>
  <w14:defaultImageDpi w14:val="32767"/>
  <w15:chartTrackingRefBased/>
  <w15:docId w15:val="{81635899-FAB5-3D4C-9550-F662619F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452A"/>
    <w:rPr>
      <w:rFonts w:ascii="Times New Roman" w:eastAsia="Times New Roman" w:hAnsi="Times New Roman" w:cs="Times New Roman"/>
      <w:sz w:val="20"/>
      <w:szCs w:val="20"/>
      <w:lang w:eastAsia="sv-SE"/>
    </w:rPr>
  </w:style>
  <w:style w:type="paragraph" w:styleId="Rubrik1">
    <w:name w:val="heading 1"/>
    <w:basedOn w:val="Normal"/>
    <w:next w:val="Normal"/>
    <w:link w:val="Rubrik1Char"/>
    <w:qFormat/>
    <w:rsid w:val="001B452A"/>
    <w:pPr>
      <w:keepNext/>
      <w:outlineLvl w:val="0"/>
    </w:pPr>
    <w:rPr>
      <w:b/>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B452A"/>
    <w:rPr>
      <w:rFonts w:ascii="Times New Roman" w:eastAsia="Times New Roman" w:hAnsi="Times New Roman" w:cs="Times New Roman"/>
      <w:b/>
      <w:sz w:val="32"/>
      <w:szCs w:val="20"/>
      <w:lang w:eastAsia="sv-SE"/>
    </w:rPr>
  </w:style>
  <w:style w:type="paragraph" w:styleId="Sidhuvud">
    <w:name w:val="header"/>
    <w:basedOn w:val="Normal"/>
    <w:link w:val="SidhuvudChar"/>
    <w:uiPriority w:val="99"/>
    <w:rsid w:val="001B452A"/>
    <w:pPr>
      <w:tabs>
        <w:tab w:val="center" w:pos="4536"/>
        <w:tab w:val="right" w:pos="9072"/>
      </w:tabs>
    </w:pPr>
  </w:style>
  <w:style w:type="character" w:customStyle="1" w:styleId="SidhuvudChar">
    <w:name w:val="Sidhuvud Char"/>
    <w:basedOn w:val="Standardstycketeckensnitt"/>
    <w:link w:val="Sidhuvud"/>
    <w:uiPriority w:val="99"/>
    <w:rsid w:val="001B452A"/>
    <w:rPr>
      <w:rFonts w:ascii="Times New Roman" w:eastAsia="Times New Roman" w:hAnsi="Times New Roman" w:cs="Times New Roman"/>
      <w:sz w:val="20"/>
      <w:szCs w:val="20"/>
      <w:lang w:eastAsia="sv-SE"/>
    </w:rPr>
  </w:style>
  <w:style w:type="paragraph" w:styleId="Liststycke">
    <w:name w:val="List Paragraph"/>
    <w:basedOn w:val="Normal"/>
    <w:uiPriority w:val="34"/>
    <w:qFormat/>
    <w:rsid w:val="001B452A"/>
    <w:pPr>
      <w:ind w:left="720"/>
      <w:contextualSpacing/>
    </w:pPr>
  </w:style>
  <w:style w:type="paragraph" w:customStyle="1" w:styleId="Default">
    <w:name w:val="Default"/>
    <w:rsid w:val="001B452A"/>
    <w:pPr>
      <w:autoSpaceDE w:val="0"/>
      <w:autoSpaceDN w:val="0"/>
      <w:adjustRightInd w:val="0"/>
    </w:pPr>
    <w:rPr>
      <w:rFonts w:ascii="Times New Roman" w:hAnsi="Times New Roman" w:cs="Times New Roman"/>
      <w:color w:val="000000"/>
    </w:rPr>
  </w:style>
  <w:style w:type="paragraph" w:styleId="Sidfot">
    <w:name w:val="footer"/>
    <w:basedOn w:val="Normal"/>
    <w:link w:val="SidfotChar"/>
    <w:unhideWhenUsed/>
    <w:rsid w:val="00404668"/>
    <w:pPr>
      <w:tabs>
        <w:tab w:val="center" w:pos="4536"/>
        <w:tab w:val="right" w:pos="9072"/>
      </w:tabs>
    </w:pPr>
  </w:style>
  <w:style w:type="character" w:customStyle="1" w:styleId="SidfotChar">
    <w:name w:val="Sidfot Char"/>
    <w:basedOn w:val="Standardstycketeckensnitt"/>
    <w:link w:val="Sidfot"/>
    <w:rsid w:val="00404668"/>
    <w:rPr>
      <w:rFonts w:ascii="Times New Roman" w:eastAsia="Times New Roman" w:hAnsi="Times New Roman" w:cs="Times New Roman"/>
      <w:sz w:val="20"/>
      <w:szCs w:val="20"/>
      <w:lang w:eastAsia="sv-SE"/>
    </w:rPr>
  </w:style>
  <w:style w:type="character" w:styleId="Hyperlnk">
    <w:name w:val="Hyperlink"/>
    <w:semiHidden/>
    <w:rsid w:val="00404668"/>
    <w:rPr>
      <w:color w:val="0000FF"/>
      <w:u w:val="single"/>
    </w:rPr>
  </w:style>
  <w:style w:type="paragraph" w:customStyle="1" w:styleId="BrdtextA">
    <w:name w:val="Brödtext A"/>
    <w:rsid w:val="00404668"/>
    <w:rPr>
      <w:rFonts w:ascii="Helvetica" w:eastAsia="ヒラギノ角ゴ Pro W3" w:hAnsi="Helvetica" w:cs="Times New Roman"/>
      <w:color w:val="000000"/>
      <w:szCs w:val="20"/>
      <w:lang w:eastAsia="sv-SE"/>
    </w:rPr>
  </w:style>
  <w:style w:type="character" w:styleId="Sidnummer">
    <w:name w:val="page number"/>
    <w:basedOn w:val="Standardstycketeckensnitt"/>
    <w:uiPriority w:val="99"/>
    <w:semiHidden/>
    <w:unhideWhenUsed/>
    <w:rsid w:val="000A3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9146">
      <w:bodyDiv w:val="1"/>
      <w:marLeft w:val="0"/>
      <w:marRight w:val="0"/>
      <w:marTop w:val="0"/>
      <w:marBottom w:val="0"/>
      <w:divBdr>
        <w:top w:val="none" w:sz="0" w:space="0" w:color="auto"/>
        <w:left w:val="none" w:sz="0" w:space="0" w:color="auto"/>
        <w:bottom w:val="none" w:sz="0" w:space="0" w:color="auto"/>
        <w:right w:val="none" w:sz="0" w:space="0" w:color="auto"/>
      </w:divBdr>
    </w:div>
    <w:div w:id="209539527">
      <w:bodyDiv w:val="1"/>
      <w:marLeft w:val="0"/>
      <w:marRight w:val="0"/>
      <w:marTop w:val="0"/>
      <w:marBottom w:val="0"/>
      <w:divBdr>
        <w:top w:val="none" w:sz="0" w:space="0" w:color="auto"/>
        <w:left w:val="none" w:sz="0" w:space="0" w:color="auto"/>
        <w:bottom w:val="none" w:sz="0" w:space="0" w:color="auto"/>
        <w:right w:val="none" w:sz="0" w:space="0" w:color="auto"/>
      </w:divBdr>
    </w:div>
    <w:div w:id="735858099">
      <w:bodyDiv w:val="1"/>
      <w:marLeft w:val="0"/>
      <w:marRight w:val="0"/>
      <w:marTop w:val="0"/>
      <w:marBottom w:val="0"/>
      <w:divBdr>
        <w:top w:val="none" w:sz="0" w:space="0" w:color="auto"/>
        <w:left w:val="none" w:sz="0" w:space="0" w:color="auto"/>
        <w:bottom w:val="none" w:sz="0" w:space="0" w:color="auto"/>
        <w:right w:val="none" w:sz="0" w:space="0" w:color="auto"/>
      </w:divBdr>
    </w:div>
    <w:div w:id="108842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kansli@funktionsrattstockholm.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1187</Words>
  <Characters>6294</Characters>
  <Application>Microsoft Office Word</Application>
  <DocSecurity>0</DocSecurity>
  <Lines>52</Lines>
  <Paragraphs>14</Paragraphs>
  <ScaleCrop>false</ScaleCrop>
  <HeadingPairs>
    <vt:vector size="4" baseType="variant">
      <vt:variant>
        <vt:lpstr>Rubrik</vt:lpstr>
      </vt:variant>
      <vt:variant>
        <vt:i4>1</vt:i4>
      </vt:variant>
      <vt:variant>
        <vt:lpstr>Rubriker</vt:lpstr>
      </vt:variant>
      <vt:variant>
        <vt:i4>3</vt:i4>
      </vt:variant>
    </vt:vector>
  </HeadingPairs>
  <TitlesOfParts>
    <vt:vector size="4" baseType="lpstr">
      <vt:lpstr/>
      <vt:lpstr/>
      <vt:lpstr/>
      <vt:lpstr>Remissvar ”Motion angående ökad tillgänglighet”</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 Sjöberg</dc:creator>
  <cp:keywords/>
  <dc:description/>
  <cp:lastModifiedBy>Bengt Sjöberg</cp:lastModifiedBy>
  <cp:revision>5</cp:revision>
  <dcterms:created xsi:type="dcterms:W3CDTF">2020-04-21T13:40:00Z</dcterms:created>
  <dcterms:modified xsi:type="dcterms:W3CDTF">2020-04-21T13:50:00Z</dcterms:modified>
</cp:coreProperties>
</file>