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C1A52" w14:textId="77777777" w:rsidR="004A6193" w:rsidRPr="004A6193" w:rsidRDefault="004A6193" w:rsidP="004A6193">
      <w:pPr>
        <w:spacing w:line="240" w:lineRule="auto"/>
        <w:rPr>
          <w:sz w:val="2"/>
          <w:szCs w:val="2"/>
        </w:rPr>
        <w:sectPr w:rsidR="004A6193" w:rsidRPr="004A6193" w:rsidSect="00E367FB">
          <w:headerReference w:type="default" r:id="rId8"/>
          <w:footerReference w:type="default" r:id="rId9"/>
          <w:headerReference w:type="first" r:id="rId10"/>
          <w:footerReference w:type="first" r:id="rId11"/>
          <w:pgSz w:w="11906" w:h="16838" w:code="9"/>
          <w:pgMar w:top="2313" w:right="1134" w:bottom="907" w:left="4196" w:header="737" w:footer="454" w:gutter="0"/>
          <w:cols w:space="708"/>
          <w:titlePg/>
          <w:docGrid w:linePitch="360"/>
        </w:sectPr>
      </w:pPr>
      <w:bookmarkStart w:id="0" w:name="_GoBack"/>
      <w:bookmarkEnd w:id="0"/>
    </w:p>
    <w:sdt>
      <w:sdtPr>
        <w:tag w:val="cntRubrik"/>
        <w:id w:val="-412702111"/>
        <w:placeholder>
          <w:docPart w:val="183A9B0C62734017A3123CFFA5AD1EC7"/>
        </w:placeholder>
      </w:sdtPr>
      <w:sdtEndPr/>
      <w:sdtContent>
        <w:p w14:paraId="4F9A8FA2" w14:textId="77777777" w:rsidR="00E706AB" w:rsidRDefault="00763DED" w:rsidP="00F4149D">
          <w:pPr>
            <w:pStyle w:val="Rubrik1"/>
          </w:pPr>
          <w:r>
            <w:t>Öppning av d</w:t>
          </w:r>
          <w:r w:rsidR="0006330E">
            <w:t>aglig verksamhet</w:t>
          </w:r>
          <w:r>
            <w:t xml:space="preserve"> </w:t>
          </w:r>
        </w:p>
      </w:sdtContent>
    </w:sdt>
    <w:p w14:paraId="77851D81" w14:textId="77777777" w:rsidR="00D01140" w:rsidRDefault="00D01140" w:rsidP="00D01140">
      <w:bookmarkStart w:id="1" w:name="bkmStart"/>
      <w:bookmarkEnd w:id="1"/>
    </w:p>
    <w:p w14:paraId="48C9CE08" w14:textId="77777777" w:rsidR="0006330E" w:rsidRDefault="0006330E" w:rsidP="0006330E">
      <w:pPr>
        <w:pStyle w:val="Rubrik4"/>
      </w:pPr>
      <w:r>
        <w:t>Bakgrund</w:t>
      </w:r>
    </w:p>
    <w:p w14:paraId="5A1BD07D" w14:textId="46856DD0" w:rsidR="00F056B3" w:rsidRDefault="00F056B3" w:rsidP="00F056B3">
      <w:r w:rsidRPr="00F056B3">
        <w:t xml:space="preserve">Den 8 april </w:t>
      </w:r>
      <w:r w:rsidR="00DC3505">
        <w:t xml:space="preserve">2020 </w:t>
      </w:r>
      <w:r w:rsidRPr="00F056B3">
        <w:t>beslutade krisledningsnämnden att dagliga</w:t>
      </w:r>
      <w:r w:rsidR="00AD264E">
        <w:t xml:space="preserve"> v</w:t>
      </w:r>
      <w:r w:rsidRPr="00F056B3">
        <w:t xml:space="preserve">erksamheter </w:t>
      </w:r>
      <w:r w:rsidR="00E20D1C">
        <w:t xml:space="preserve">skulle </w:t>
      </w:r>
      <w:r w:rsidRPr="00F056B3">
        <w:t>stäng</w:t>
      </w:r>
      <w:r w:rsidR="00E20D1C">
        <w:t>a</w:t>
      </w:r>
      <w:r w:rsidRPr="00F056B3">
        <w:t>s med undantag för verksamheter där samtliga</w:t>
      </w:r>
      <w:r w:rsidR="00E20D1C">
        <w:t xml:space="preserve"> </w:t>
      </w:r>
      <w:r w:rsidRPr="00F056B3">
        <w:t>deltagare kommer från samma boende eller verksamheter som kan</w:t>
      </w:r>
      <w:r w:rsidR="00E20D1C">
        <w:t xml:space="preserve"> </w:t>
      </w:r>
      <w:r w:rsidRPr="00F056B3">
        <w:t>bedriva verksamhete</w:t>
      </w:r>
      <w:r w:rsidR="00AD264E">
        <w:t>n</w:t>
      </w:r>
      <w:r w:rsidRPr="00F056B3">
        <w:t xml:space="preserve"> på distans. Beslutet gäller till och med den 31</w:t>
      </w:r>
      <w:r w:rsidR="00E20D1C">
        <w:t xml:space="preserve"> </w:t>
      </w:r>
      <w:r w:rsidRPr="00F056B3">
        <w:t>maj 2020 om inte annat beslutas.</w:t>
      </w:r>
    </w:p>
    <w:p w14:paraId="781A386E" w14:textId="77777777" w:rsidR="00F61B50" w:rsidRPr="00F056B3" w:rsidRDefault="00F61B50" w:rsidP="00F056B3"/>
    <w:p w14:paraId="42BDBC6C" w14:textId="715FE0F6" w:rsidR="0006330E" w:rsidRDefault="0006330E" w:rsidP="0006330E">
      <w:r w:rsidRPr="0006330E">
        <w:t>Beslut</w:t>
      </w:r>
      <w:r w:rsidR="00E20D1C">
        <w:t>et</w:t>
      </w:r>
      <w:r w:rsidRPr="0006330E">
        <w:t xml:space="preserve"> om att stänga daglig verksamhet har inneburit att flera</w:t>
      </w:r>
      <w:r w:rsidR="00AD264E">
        <w:t xml:space="preserve"> </w:t>
      </w:r>
      <w:r w:rsidRPr="0006330E">
        <w:t>verksamheter har anpassat sin verksamhet till det rådande läget och</w:t>
      </w:r>
      <w:r w:rsidR="00E20D1C">
        <w:t xml:space="preserve"> </w:t>
      </w:r>
      <w:r w:rsidRPr="0006330E">
        <w:t>flera har erbjudit alternativa aktiviteter.</w:t>
      </w:r>
      <w:r w:rsidR="00763DED">
        <w:t xml:space="preserve"> </w:t>
      </w:r>
      <w:r w:rsidR="00313F0E">
        <w:t xml:space="preserve">Vidare har </w:t>
      </w:r>
      <w:r w:rsidR="00E20D1C">
        <w:t>brukare</w:t>
      </w:r>
      <w:r w:rsidR="00313F0E">
        <w:t xml:space="preserve"> </w:t>
      </w:r>
      <w:r w:rsidR="00763DED">
        <w:t xml:space="preserve">beviljats kompletterande </w:t>
      </w:r>
      <w:r w:rsidR="00313F0E">
        <w:t xml:space="preserve">och alternativa </w:t>
      </w:r>
      <w:r w:rsidR="00763DED">
        <w:t>insatser.</w:t>
      </w:r>
    </w:p>
    <w:p w14:paraId="03F252E8" w14:textId="77777777" w:rsidR="00E205A4" w:rsidRDefault="00E205A4" w:rsidP="0006330E"/>
    <w:p w14:paraId="02632F54" w14:textId="77777777" w:rsidR="00DB7B99" w:rsidRPr="00EC0EEC" w:rsidRDefault="00DB7B99" w:rsidP="00DB7B99">
      <w:pPr>
        <w:rPr>
          <w:i/>
        </w:rPr>
      </w:pPr>
      <w:r w:rsidRPr="00EC0EEC">
        <w:rPr>
          <w:i/>
        </w:rPr>
        <w:t>Förutsättningar för öppnande</w:t>
      </w:r>
      <w:r>
        <w:rPr>
          <w:i/>
        </w:rPr>
        <w:t xml:space="preserve"> och verkställighet i ordinarie dagliga verksamheter</w:t>
      </w:r>
    </w:p>
    <w:p w14:paraId="321B60F7" w14:textId="31C76131" w:rsidR="00E20D1C" w:rsidRDefault="0006330E" w:rsidP="00EC0EEC">
      <w:r w:rsidRPr="0006330E">
        <w:t xml:space="preserve">Det </w:t>
      </w:r>
      <w:r w:rsidR="00313F0E">
        <w:t>råder nu</w:t>
      </w:r>
      <w:r w:rsidR="00E20D1C">
        <w:t xml:space="preserve"> </w:t>
      </w:r>
      <w:r w:rsidRPr="0006330E">
        <w:t>en positiv trend gällande minskat antal smittade i covid -19</w:t>
      </w:r>
      <w:r w:rsidR="00763DED">
        <w:t xml:space="preserve"> </w:t>
      </w:r>
      <w:r w:rsidR="00AD264E">
        <w:t xml:space="preserve">samtidigt som </w:t>
      </w:r>
      <w:r w:rsidR="00763DED">
        <w:t xml:space="preserve">antalet </w:t>
      </w:r>
      <w:r w:rsidRPr="0006330E">
        <w:t>misstänkta fall</w:t>
      </w:r>
      <w:r w:rsidR="00763DED">
        <w:t xml:space="preserve"> sjunker</w:t>
      </w:r>
      <w:r w:rsidRPr="0006330E">
        <w:t xml:space="preserve"> enligt underlag från LSS-hälsan</w:t>
      </w:r>
      <w:r w:rsidR="00763DED">
        <w:t xml:space="preserve">, 2020-05-12. </w:t>
      </w:r>
      <w:r w:rsidRPr="0006330E">
        <w:t xml:space="preserve">LSS- hälsan konstaterar </w:t>
      </w:r>
      <w:r w:rsidR="00E20D1C">
        <w:t xml:space="preserve">samtidigt i sitt </w:t>
      </w:r>
      <w:r w:rsidR="00763DED">
        <w:t xml:space="preserve">underlag </w:t>
      </w:r>
      <w:r w:rsidR="00AD264E">
        <w:t xml:space="preserve">att det </w:t>
      </w:r>
      <w:r w:rsidR="00E20D1C">
        <w:t xml:space="preserve">finns brukare som mår dåligt och </w:t>
      </w:r>
      <w:r w:rsidRPr="0006330E">
        <w:t>far illa av att inte f</w:t>
      </w:r>
      <w:r w:rsidR="00F61B50">
        <w:t>å</w:t>
      </w:r>
      <w:r w:rsidRPr="0006330E">
        <w:t xml:space="preserve"> gå till sin </w:t>
      </w:r>
      <w:r w:rsidR="00E20D1C">
        <w:t xml:space="preserve">ordinarie </w:t>
      </w:r>
      <w:r w:rsidRPr="0006330E">
        <w:t>dagliga</w:t>
      </w:r>
      <w:r w:rsidR="00E20D1C">
        <w:t xml:space="preserve"> </w:t>
      </w:r>
      <w:r w:rsidRPr="0006330E">
        <w:t xml:space="preserve">verksamhet. </w:t>
      </w:r>
    </w:p>
    <w:p w14:paraId="5F63A717" w14:textId="77777777" w:rsidR="00E20D1C" w:rsidRDefault="00E20D1C" w:rsidP="00EC0EEC"/>
    <w:p w14:paraId="70F58F9A" w14:textId="7437E17E" w:rsidR="00DB7B99" w:rsidRDefault="00763DED" w:rsidP="00EC0EEC">
      <w:r>
        <w:t xml:space="preserve">Stadens utgångspunkt är att </w:t>
      </w:r>
      <w:r w:rsidR="00330904">
        <w:t>alla beslutade insatser ska verkställas s</w:t>
      </w:r>
      <w:r w:rsidR="00E20D1C">
        <w:t>å</w:t>
      </w:r>
      <w:r w:rsidR="00E5477F">
        <w:t xml:space="preserve"> snart detta är möjligt</w:t>
      </w:r>
      <w:r w:rsidR="00330904">
        <w:t xml:space="preserve"> </w:t>
      </w:r>
      <w:r w:rsidR="00E20D1C">
        <w:t>utifrån</w:t>
      </w:r>
      <w:r w:rsidR="00E5477F">
        <w:t xml:space="preserve"> från vad som krävs enligt</w:t>
      </w:r>
      <w:r w:rsidR="00E20D1C">
        <w:t xml:space="preserve"> hälso- och sjukvårdens b</w:t>
      </w:r>
      <w:r w:rsidR="00330904">
        <w:t xml:space="preserve">edömningar. Med anledning av de ändrade förutsättningarna kan nu </w:t>
      </w:r>
      <w:r w:rsidR="0006330E" w:rsidRPr="0006330E">
        <w:t xml:space="preserve">dagliga verksamheter </w:t>
      </w:r>
      <w:r w:rsidR="00330904">
        <w:t xml:space="preserve">öppnas </w:t>
      </w:r>
      <w:r w:rsidR="0006330E" w:rsidRPr="0006330E">
        <w:t xml:space="preserve">successivt. </w:t>
      </w:r>
      <w:r w:rsidR="00330904">
        <w:t>Vidare kan insatser åter verkställas hos privata ut</w:t>
      </w:r>
      <w:r w:rsidR="00E20D1C">
        <w:t xml:space="preserve">förare. Öppnande och verkställighet måste dock bedömas utifrån omständigheterna för varje verksamhet och brukare. Vid tveksamma situationer får samråd ske med LSS-hälsan. </w:t>
      </w:r>
    </w:p>
    <w:p w14:paraId="1792FF0F" w14:textId="77777777" w:rsidR="00DB7B99" w:rsidRDefault="00DB7B99" w:rsidP="00EC0EEC"/>
    <w:p w14:paraId="7D4F9C84" w14:textId="77777777" w:rsidR="00F61B50" w:rsidRDefault="00E20D1C" w:rsidP="00EC0EEC">
      <w:r>
        <w:t>Detta innebär även att</w:t>
      </w:r>
      <w:r w:rsidR="00330904">
        <w:t xml:space="preserve"> beslut om</w:t>
      </w:r>
      <w:r w:rsidR="00DB7B99">
        <w:t xml:space="preserve"> </w:t>
      </w:r>
      <w:r w:rsidR="0006330E" w:rsidRPr="0006330E">
        <w:t xml:space="preserve">daglig verksamhet </w:t>
      </w:r>
      <w:r w:rsidR="00330904">
        <w:t xml:space="preserve">kan verkställas för </w:t>
      </w:r>
      <w:r w:rsidR="0006330E" w:rsidRPr="0006330E">
        <w:t>de elever</w:t>
      </w:r>
      <w:r w:rsidR="0006330E">
        <w:t xml:space="preserve"> </w:t>
      </w:r>
      <w:r w:rsidR="0006330E" w:rsidRPr="0006330E">
        <w:t xml:space="preserve">som går ut gymnasiesärskolan. </w:t>
      </w:r>
    </w:p>
    <w:p w14:paraId="72346B63" w14:textId="77777777" w:rsidR="00F61B50" w:rsidRDefault="00F61B50" w:rsidP="0006330E"/>
    <w:p w14:paraId="49A078ED" w14:textId="0483D0F7" w:rsidR="0006330E" w:rsidRDefault="0006330E" w:rsidP="0006330E">
      <w:r w:rsidRPr="0006330E">
        <w:t>Smittskydd Stockholm f</w:t>
      </w:r>
      <w:r w:rsidR="00AD264E">
        <w:t xml:space="preserve">ramhåller i sin rekommendation </w:t>
      </w:r>
      <w:r w:rsidR="00AD264E">
        <w:br/>
        <w:t>(</w:t>
      </w:r>
      <w:r w:rsidRPr="0006330E">
        <w:t xml:space="preserve">2020-04-07) gällande LSS och dagliga verksamheter att det </w:t>
      </w:r>
      <w:r w:rsidR="00330904">
        <w:t xml:space="preserve">vid öppnande av dagliga verksamheter </w:t>
      </w:r>
      <w:r w:rsidRPr="0006330E">
        <w:t>finns flera</w:t>
      </w:r>
      <w:r w:rsidR="00AD264E">
        <w:t xml:space="preserve"> </w:t>
      </w:r>
      <w:r w:rsidRPr="0006330E">
        <w:t>situationer som bör beaktas med hänsyn till smittskyddslagen och</w:t>
      </w:r>
      <w:r w:rsidR="00AD264E">
        <w:t xml:space="preserve"> </w:t>
      </w:r>
      <w:r w:rsidRPr="0006330E">
        <w:t>föreskrifter. Maxgräns för gemensamma samlingar om 50 personer</w:t>
      </w:r>
      <w:r w:rsidR="00AD264E">
        <w:t xml:space="preserve"> </w:t>
      </w:r>
      <w:r w:rsidRPr="0006330E">
        <w:t xml:space="preserve">är en sådan. </w:t>
      </w:r>
      <w:r w:rsidRPr="0006330E">
        <w:lastRenderedPageBreak/>
        <w:t>Aspekter som verksamhetens form (samlingar och</w:t>
      </w:r>
      <w:r w:rsidR="00AD264E">
        <w:t xml:space="preserve"> </w:t>
      </w:r>
      <w:r w:rsidRPr="0006330E">
        <w:t>transporter), riskmoment (symptom, avståndsbedömning,</w:t>
      </w:r>
      <w:r w:rsidR="00AD264E">
        <w:t xml:space="preserve"> </w:t>
      </w:r>
      <w:r w:rsidRPr="0006330E">
        <w:t>handhygien) och sjukdomens farlighet gör att Smittskyddsläkaren</w:t>
      </w:r>
      <w:r w:rsidR="00AD264E">
        <w:t xml:space="preserve"> </w:t>
      </w:r>
      <w:r w:rsidRPr="0006330E">
        <w:t>bedömer att den dagliga verksamheten bör begränsas. Smittskydd</w:t>
      </w:r>
      <w:r w:rsidR="00AD264E">
        <w:t xml:space="preserve"> </w:t>
      </w:r>
      <w:r w:rsidRPr="0006330E">
        <w:t>Stockholm menar att om verksamheten kan utövas i mindre skala,</w:t>
      </w:r>
      <w:r w:rsidR="00AD264E">
        <w:t xml:space="preserve"> </w:t>
      </w:r>
      <w:r w:rsidRPr="0006330E">
        <w:t>med färre personer som därtill är symptomfria, samt med kontroll</w:t>
      </w:r>
      <w:r w:rsidR="00AD264E">
        <w:t xml:space="preserve"> </w:t>
      </w:r>
      <w:r w:rsidRPr="0006330E">
        <w:t>på handhygien och avstånd, finns ingen anledning att verksamheten</w:t>
      </w:r>
      <w:r w:rsidR="00AD264E">
        <w:t xml:space="preserve"> </w:t>
      </w:r>
      <w:r w:rsidRPr="0006330E">
        <w:t>ska upphöra eller begränsas. Enskilda personers möjligheter att</w:t>
      </w:r>
      <w:r w:rsidR="00AD264E">
        <w:t xml:space="preserve"> </w:t>
      </w:r>
      <w:r w:rsidRPr="0006330E">
        <w:t>delta ska bedömas individuellt.</w:t>
      </w:r>
      <w:r w:rsidR="00330904">
        <w:t xml:space="preserve"> </w:t>
      </w:r>
    </w:p>
    <w:p w14:paraId="2C4BED06" w14:textId="77777777" w:rsidR="00330904" w:rsidRDefault="00330904" w:rsidP="0006330E"/>
    <w:p w14:paraId="77D0B93F" w14:textId="5988236B" w:rsidR="00330904" w:rsidRDefault="00330904" w:rsidP="0006330E">
      <w:r>
        <w:t xml:space="preserve">LSS-hälsan har därtill understrukit vikten av riskbedömning också måste göras utifrån hur den enskildes resor till och från den dagliga verksamheten kan ändras.  </w:t>
      </w:r>
    </w:p>
    <w:p w14:paraId="56C3B775" w14:textId="27600E20" w:rsidR="00102A81" w:rsidRDefault="00102A81" w:rsidP="0006330E"/>
    <w:p w14:paraId="328235C3" w14:textId="543ECD7E" w:rsidR="00102A81" w:rsidRDefault="00102A81" w:rsidP="00102A81">
      <w:r w:rsidRPr="0006330E">
        <w:t>Socialförvaltningen samverkar med</w:t>
      </w:r>
      <w:r>
        <w:t xml:space="preserve"> f</w:t>
      </w:r>
      <w:r w:rsidRPr="0006330E">
        <w:t>unktionshindersorganisationerna i Stockholms stad om den</w:t>
      </w:r>
      <w:r>
        <w:t xml:space="preserve"> </w:t>
      </w:r>
      <w:r w:rsidRPr="0006330E">
        <w:t>fortsatta hanteringen av dagliga verksamheter.</w:t>
      </w:r>
      <w:r>
        <w:t xml:space="preserve"> </w:t>
      </w:r>
    </w:p>
    <w:p w14:paraId="085E4A45" w14:textId="4B03C27A" w:rsidR="00AB294F" w:rsidRDefault="00AB294F" w:rsidP="00102A81"/>
    <w:p w14:paraId="6A48A06E" w14:textId="447F76AC" w:rsidR="00AB294F" w:rsidRDefault="00AB294F" w:rsidP="00102A81">
      <w:r w:rsidRPr="0006330E">
        <w:t xml:space="preserve">Stadsdelsförvaltningarna </w:t>
      </w:r>
      <w:r>
        <w:t xml:space="preserve">ska upprätta en </w:t>
      </w:r>
      <w:r w:rsidRPr="0006330E">
        <w:t>plan för varje individs möjlighet</w:t>
      </w:r>
      <w:r>
        <w:t xml:space="preserve"> </w:t>
      </w:r>
      <w:r w:rsidRPr="0006330E">
        <w:t>att delta i daglig verksamhet i normal drift eller annan</w:t>
      </w:r>
      <w:r>
        <w:t xml:space="preserve"> </w:t>
      </w:r>
      <w:r w:rsidRPr="0006330E">
        <w:t>anpassad verksamhet.</w:t>
      </w:r>
    </w:p>
    <w:p w14:paraId="1D5F9D53" w14:textId="77777777" w:rsidR="0006330E" w:rsidRDefault="0006330E" w:rsidP="00D01140"/>
    <w:p w14:paraId="7823414E" w14:textId="77777777" w:rsidR="0006330E" w:rsidRPr="0006330E" w:rsidRDefault="0006330E" w:rsidP="0006330E">
      <w:pPr>
        <w:pStyle w:val="Rubrik4"/>
      </w:pPr>
      <w:r w:rsidRPr="0006330E">
        <w:t>Beslut</w:t>
      </w:r>
    </w:p>
    <w:p w14:paraId="7B8D4A76" w14:textId="77777777" w:rsidR="00F056B3" w:rsidRPr="00F056B3" w:rsidRDefault="00F056B3" w:rsidP="0006330E">
      <w:pPr>
        <w:rPr>
          <w:b/>
        </w:rPr>
      </w:pPr>
      <w:r>
        <w:t xml:space="preserve">Krisledningsnämnden fattar i stadsdelsnämndernas och socialnämndens ställe följande </w:t>
      </w:r>
      <w:r w:rsidRPr="009748AC">
        <w:rPr>
          <w:b/>
        </w:rPr>
        <w:t>beslut</w:t>
      </w:r>
      <w:r>
        <w:rPr>
          <w:b/>
        </w:rPr>
        <w:t>:</w:t>
      </w:r>
    </w:p>
    <w:p w14:paraId="766E9E41" w14:textId="77777777" w:rsidR="00F056B3" w:rsidRDefault="00F056B3" w:rsidP="0006330E"/>
    <w:p w14:paraId="0CBA1A87" w14:textId="77777777" w:rsidR="00EC0EEC" w:rsidRDefault="0006330E" w:rsidP="00927495">
      <w:pPr>
        <w:pStyle w:val="Liststycke"/>
        <w:numPr>
          <w:ilvl w:val="0"/>
          <w:numId w:val="15"/>
        </w:numPr>
      </w:pPr>
      <w:r w:rsidRPr="0006330E">
        <w:t>Från och med 1 juni 2020 kan dagliga verksamheter enligt</w:t>
      </w:r>
      <w:r w:rsidR="00F056B3">
        <w:t xml:space="preserve"> </w:t>
      </w:r>
      <w:r w:rsidRPr="0006330E">
        <w:t>LSS öppnas successivt. Placeringar i daglig verksamhet hos</w:t>
      </w:r>
      <w:r w:rsidR="00F056B3">
        <w:t xml:space="preserve"> </w:t>
      </w:r>
      <w:r w:rsidRPr="0006330E">
        <w:t>privata utförare kan verkställas från och med samma datum.</w:t>
      </w:r>
      <w:r w:rsidR="00927495">
        <w:t xml:space="preserve"> </w:t>
      </w:r>
    </w:p>
    <w:p w14:paraId="5A986AB5" w14:textId="77777777" w:rsidR="00EC0EEC" w:rsidRDefault="00EC0EEC" w:rsidP="00EC0EEC">
      <w:pPr>
        <w:pStyle w:val="Liststycke"/>
      </w:pPr>
    </w:p>
    <w:p w14:paraId="24428E67" w14:textId="77777777" w:rsidR="0006330E" w:rsidRDefault="00EC0EEC" w:rsidP="00EC0EEC">
      <w:pPr>
        <w:pStyle w:val="Liststycke"/>
      </w:pPr>
      <w:r>
        <w:t>Bedömningar om öppnande och verkställighet</w:t>
      </w:r>
      <w:r w:rsidR="00927495">
        <w:t xml:space="preserve"> får ske med beaktande av följande utgångspun</w:t>
      </w:r>
      <w:r w:rsidR="00313F0E">
        <w:t>k</w:t>
      </w:r>
      <w:r w:rsidR="00927495">
        <w:t xml:space="preserve">ter, </w:t>
      </w:r>
      <w:r w:rsidR="00F056B3">
        <w:br/>
      </w:r>
    </w:p>
    <w:p w14:paraId="285DC76E" w14:textId="3F1035AC" w:rsidR="00EC0EEC" w:rsidRDefault="0006330E" w:rsidP="00EC0EEC">
      <w:pPr>
        <w:pStyle w:val="Liststycke"/>
        <w:numPr>
          <w:ilvl w:val="0"/>
          <w:numId w:val="16"/>
        </w:numPr>
      </w:pPr>
      <w:r w:rsidRPr="0006330E">
        <w:t xml:space="preserve">Små dagliga verksamheter </w:t>
      </w:r>
      <w:r w:rsidR="006643E6">
        <w:t xml:space="preserve">kan den 1 juni 2020 </w:t>
      </w:r>
      <w:r w:rsidRPr="0006330E">
        <w:t>öppna successivt med</w:t>
      </w:r>
      <w:r w:rsidR="00F056B3">
        <w:t xml:space="preserve"> </w:t>
      </w:r>
      <w:r w:rsidR="00981493">
        <w:t xml:space="preserve">upp till cirka </w:t>
      </w:r>
      <w:r w:rsidR="006643E6">
        <w:t>15 deltagare</w:t>
      </w:r>
      <w:r w:rsidR="00981493">
        <w:t>,</w:t>
      </w:r>
      <w:r w:rsidRPr="0006330E">
        <w:t xml:space="preserve"> </w:t>
      </w:r>
      <w:r w:rsidR="00637F8B">
        <w:t xml:space="preserve">för deltagare som </w:t>
      </w:r>
      <w:r w:rsidRPr="0006330E">
        <w:t>inte</w:t>
      </w:r>
      <w:r w:rsidR="00F056B3">
        <w:t xml:space="preserve"> </w:t>
      </w:r>
      <w:r w:rsidRPr="0006330E">
        <w:t>tillhör en riskgrupp.</w:t>
      </w:r>
    </w:p>
    <w:p w14:paraId="30B8A1C6" w14:textId="59E9FA33" w:rsidR="00EC0EEC" w:rsidRDefault="0006330E" w:rsidP="00EC0EEC">
      <w:pPr>
        <w:pStyle w:val="Liststycke"/>
        <w:numPr>
          <w:ilvl w:val="0"/>
          <w:numId w:val="16"/>
        </w:numPr>
      </w:pPr>
      <w:r w:rsidRPr="0006330E">
        <w:t xml:space="preserve">Större dagliga verksamheter kan </w:t>
      </w:r>
      <w:r w:rsidR="006643E6">
        <w:t xml:space="preserve">den 1 juni 2020 </w:t>
      </w:r>
      <w:r w:rsidRPr="0006330E">
        <w:t>öppna successivt med</w:t>
      </w:r>
      <w:r w:rsidR="00F056B3">
        <w:t xml:space="preserve"> </w:t>
      </w:r>
      <w:r w:rsidR="00981493">
        <w:t xml:space="preserve">upp till cirka </w:t>
      </w:r>
      <w:r w:rsidRPr="0006330E">
        <w:t>15 deltaga</w:t>
      </w:r>
      <w:r w:rsidR="00981493">
        <w:t>re per fjortondagarsperiod eller i annan takt efter samråd med LSS-hälsan</w:t>
      </w:r>
      <w:r w:rsidRPr="0006330E">
        <w:t xml:space="preserve">, </w:t>
      </w:r>
      <w:r w:rsidR="00637F8B">
        <w:t xml:space="preserve">för deltagare som inte </w:t>
      </w:r>
      <w:r w:rsidRPr="0006330E">
        <w:t>tillhör en riskgrupp.</w:t>
      </w:r>
    </w:p>
    <w:p w14:paraId="36230877" w14:textId="2ACD6C17" w:rsidR="00313F0E" w:rsidRDefault="0006330E" w:rsidP="00EC0EEC">
      <w:pPr>
        <w:pStyle w:val="Liststycke"/>
        <w:numPr>
          <w:ilvl w:val="0"/>
          <w:numId w:val="16"/>
        </w:numPr>
      </w:pPr>
      <w:r w:rsidRPr="0006330E">
        <w:t>För verksamheter som inte kan öppnas enligt ovan ska</w:t>
      </w:r>
      <w:r w:rsidR="00F056B3">
        <w:t xml:space="preserve"> </w:t>
      </w:r>
      <w:r w:rsidRPr="0006330E">
        <w:t>socialförvaltningen och stadsdelsförvaltningarna verka för</w:t>
      </w:r>
      <w:r w:rsidR="00F056B3">
        <w:t xml:space="preserve"> </w:t>
      </w:r>
      <w:r w:rsidRPr="0006330E">
        <w:t>att</w:t>
      </w:r>
      <w:r w:rsidR="00927495">
        <w:t xml:space="preserve"> utförare tillhandahåller</w:t>
      </w:r>
      <w:r w:rsidRPr="0006330E">
        <w:t xml:space="preserve"> alternativa </w:t>
      </w:r>
      <w:r w:rsidR="00927495">
        <w:t>utformningar.</w:t>
      </w:r>
      <w:r w:rsidRPr="0006330E">
        <w:t xml:space="preserve"> </w:t>
      </w:r>
    </w:p>
    <w:p w14:paraId="79088768" w14:textId="5CAA7388" w:rsidR="00F056B3" w:rsidRDefault="00637F8B" w:rsidP="00637F8B">
      <w:pPr>
        <w:pStyle w:val="Liststycke"/>
        <w:numPr>
          <w:ilvl w:val="0"/>
          <w:numId w:val="16"/>
        </w:numPr>
      </w:pPr>
      <w:r>
        <w:lastRenderedPageBreak/>
        <w:t xml:space="preserve">För deltagare som tillhör riskgrupp och därför inte kan gå till sin ordinarie verksamhet, ska socialförvaltningen och stadsdelsförvaltningarna fortsatt verka för alternativa utformningar. Om alternativa utformningar inte kan genomföras ska deltagarna även fortsatt få alternativa och kompletterande insatser utifrån sina behov och önskemål.  </w:t>
      </w:r>
      <w:r w:rsidR="00F056B3">
        <w:br/>
      </w:r>
    </w:p>
    <w:p w14:paraId="573F9A3D" w14:textId="77777777" w:rsidR="00F056B3" w:rsidRDefault="0006330E" w:rsidP="006A762C">
      <w:pPr>
        <w:pStyle w:val="Liststycke"/>
        <w:numPr>
          <w:ilvl w:val="0"/>
          <w:numId w:val="15"/>
        </w:numPr>
      </w:pPr>
      <w:r w:rsidRPr="0006330E">
        <w:t>Socialförvaltningen</w:t>
      </w:r>
      <w:r w:rsidR="00927495">
        <w:t xml:space="preserve"> ges i uppdrag att</w:t>
      </w:r>
      <w:r w:rsidRPr="0006330E">
        <w:t xml:space="preserve"> ta fram anvisningar om </w:t>
      </w:r>
      <w:r w:rsidR="00927495">
        <w:t xml:space="preserve">de närmare </w:t>
      </w:r>
      <w:r w:rsidRPr="0006330E">
        <w:t>förutsättningar</w:t>
      </w:r>
      <w:r w:rsidR="00927495">
        <w:t>na</w:t>
      </w:r>
      <w:r w:rsidR="00F056B3">
        <w:t xml:space="preserve"> </w:t>
      </w:r>
      <w:r w:rsidR="00313F0E">
        <w:t>för</w:t>
      </w:r>
      <w:r w:rsidR="00927495">
        <w:t xml:space="preserve"> </w:t>
      </w:r>
      <w:r w:rsidRPr="0006330E">
        <w:t>en successiv öppning av daglig verksamhet</w:t>
      </w:r>
      <w:r w:rsidR="00313F0E">
        <w:t xml:space="preserve"> och den återupptagna verkställigheten i daglig verksamhet</w:t>
      </w:r>
      <w:r w:rsidR="00927495">
        <w:t xml:space="preserve">. </w:t>
      </w:r>
      <w:r w:rsidR="00F056B3">
        <w:br/>
      </w:r>
    </w:p>
    <w:p w14:paraId="59DD35DC" w14:textId="77777777" w:rsidR="00044590" w:rsidRPr="00102A81" w:rsidRDefault="00044590" w:rsidP="00044590"/>
    <w:p w14:paraId="16681B28" w14:textId="5C692418" w:rsidR="00044590" w:rsidRPr="00102A81" w:rsidRDefault="00044590" w:rsidP="00AF37A5">
      <w:r w:rsidRPr="00102A81">
        <w:t>Detta beslut gäller fr</w:t>
      </w:r>
      <w:r w:rsidR="00AD264E" w:rsidRPr="00102A81">
        <w:t xml:space="preserve">ån och med den </w:t>
      </w:r>
      <w:r w:rsidRPr="00102A81">
        <w:t xml:space="preserve">21 maj 2020 </w:t>
      </w:r>
      <w:r w:rsidR="00E61001" w:rsidRPr="00102A81">
        <w:t xml:space="preserve">och till dess </w:t>
      </w:r>
      <w:r w:rsidRPr="00102A81">
        <w:t>annat beslutas.</w:t>
      </w:r>
    </w:p>
    <w:sectPr w:rsidR="00044590" w:rsidRPr="00102A81" w:rsidSect="004A6193">
      <w:type w:val="continuous"/>
      <w:pgSz w:w="11906" w:h="16838" w:code="9"/>
      <w:pgMar w:top="2313" w:right="1134" w:bottom="907" w:left="4196"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84CB" w14:textId="77777777" w:rsidR="00733B83" w:rsidRDefault="00733B83" w:rsidP="00943698">
      <w:pPr>
        <w:spacing w:line="240" w:lineRule="auto"/>
      </w:pPr>
      <w:r>
        <w:separator/>
      </w:r>
    </w:p>
  </w:endnote>
  <w:endnote w:type="continuationSeparator" w:id="0">
    <w:p w14:paraId="64B031F5" w14:textId="77777777" w:rsidR="00733B83" w:rsidRDefault="00733B83"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F4149D" w:rsidRPr="00F30A57" w14:paraId="14213FA7" w14:textId="77777777" w:rsidTr="007F2C52">
      <w:trPr>
        <w:trHeight w:val="1417"/>
      </w:trPr>
      <w:tc>
        <w:tcPr>
          <w:tcW w:w="3175" w:type="dxa"/>
          <w:vAlign w:val="bottom"/>
        </w:tcPr>
        <w:p w14:paraId="48237A8D" w14:textId="11784745" w:rsidR="00F4149D" w:rsidRPr="00F4149D" w:rsidRDefault="00F4149D" w:rsidP="007F2C52">
          <w:pPr>
            <w:pStyle w:val="Sidfot"/>
            <w:rPr>
              <w:b/>
            </w:rPr>
          </w:pPr>
          <w:r w:rsidRPr="00F4149D">
            <w:rPr>
              <w:b/>
            </w:rPr>
            <w:fldChar w:fldCharType="begin"/>
          </w:r>
          <w:r w:rsidRPr="00F4149D">
            <w:rPr>
              <w:b/>
            </w:rPr>
            <w:instrText xml:space="preserve"> STYLEREF  "Rubrik 1"  \* MERGEFORMAT </w:instrText>
          </w:r>
          <w:r w:rsidRPr="00F4149D">
            <w:rPr>
              <w:b/>
            </w:rPr>
            <w:fldChar w:fldCharType="separate"/>
          </w:r>
          <w:r w:rsidR="005B0FD6">
            <w:rPr>
              <w:b/>
              <w:noProof/>
            </w:rPr>
            <w:t>Öppning av daglig verksamhet</w:t>
          </w:r>
          <w:r w:rsidRPr="00F4149D">
            <w:rPr>
              <w:b/>
            </w:rPr>
            <w:fldChar w:fldCharType="end"/>
          </w:r>
        </w:p>
      </w:tc>
    </w:tr>
    <w:tr w:rsidR="00F4149D" w:rsidRPr="00F30A57" w14:paraId="6D92D401" w14:textId="77777777" w:rsidTr="007F2C52">
      <w:trPr>
        <w:trHeight w:hRule="exact" w:val="1003"/>
      </w:trPr>
      <w:tc>
        <w:tcPr>
          <w:tcW w:w="3175" w:type="dxa"/>
        </w:tcPr>
        <w:p w14:paraId="5A93A7A2" w14:textId="77777777" w:rsidR="00F4149D" w:rsidRPr="00F30A57" w:rsidRDefault="00F4149D" w:rsidP="007F2C52">
          <w:pPr>
            <w:pStyle w:val="Sidfot"/>
            <w:rPr>
              <w:b/>
            </w:rPr>
          </w:pPr>
        </w:p>
      </w:tc>
    </w:tr>
  </w:tbl>
  <w:p w14:paraId="34DC289E" w14:textId="77777777" w:rsidR="00446087" w:rsidRDefault="004460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F4149D" w:rsidRPr="00F30A57" w14:paraId="39F8C2B1" w14:textId="77777777" w:rsidTr="007F2C52">
      <w:trPr>
        <w:trHeight w:val="1417"/>
      </w:trPr>
      <w:tc>
        <w:tcPr>
          <w:tcW w:w="3175" w:type="dxa"/>
          <w:vAlign w:val="bottom"/>
        </w:tcPr>
        <w:sdt>
          <w:sdtPr>
            <w:rPr>
              <w:b/>
            </w:rPr>
            <w:tag w:val="regNivå1"/>
            <w:id w:val="993460396"/>
          </w:sdtPr>
          <w:sdtEndPr/>
          <w:sdtContent>
            <w:p w14:paraId="35724FCF" w14:textId="77777777" w:rsidR="00F4149D" w:rsidRPr="00F30A57" w:rsidRDefault="0006330E" w:rsidP="007F2C52">
              <w:pPr>
                <w:pStyle w:val="Sidfot"/>
                <w:rPr>
                  <w:b/>
                </w:rPr>
              </w:pPr>
              <w:r>
                <w:rPr>
                  <w:b/>
                </w:rPr>
                <w:t>Social- och skoljuridiska enheten</w:t>
              </w:r>
            </w:p>
          </w:sdtContent>
        </w:sdt>
        <w:sdt>
          <w:sdtPr>
            <w:tag w:val="combFooterMediumSv"/>
            <w:id w:val="-1284953659"/>
          </w:sdtPr>
          <w:sdtEndPr/>
          <w:sdtContent>
            <w:p w14:paraId="7D6C7C3B" w14:textId="77777777" w:rsidR="0006330E" w:rsidRDefault="0006330E" w:rsidP="007F2C52">
              <w:pPr>
                <w:pStyle w:val="Sidfot"/>
              </w:pPr>
              <w:r>
                <w:t>Juridiska avdelningen</w:t>
              </w:r>
            </w:p>
            <w:p w14:paraId="45E6E0F0" w14:textId="77777777" w:rsidR="0006330E" w:rsidRDefault="0006330E" w:rsidP="007F2C52">
              <w:pPr>
                <w:pStyle w:val="Sidfot"/>
              </w:pPr>
            </w:p>
            <w:p w14:paraId="45503A9E" w14:textId="77777777" w:rsidR="0006330E" w:rsidRDefault="0006330E" w:rsidP="007F2C52">
              <w:pPr>
                <w:pStyle w:val="Sidfot"/>
              </w:pPr>
              <w:r>
                <w:t>11221 Stockholm</w:t>
              </w:r>
            </w:p>
            <w:p w14:paraId="31E59AAA" w14:textId="77777777" w:rsidR="0006330E" w:rsidRDefault="0006330E" w:rsidP="007F2C52">
              <w:pPr>
                <w:pStyle w:val="Sidfot"/>
              </w:pPr>
              <w:r>
                <w:t>hans.altsjo@stockholm.se</w:t>
              </w:r>
            </w:p>
            <w:p w14:paraId="506B2860" w14:textId="77777777" w:rsidR="00F4149D" w:rsidRPr="00F30A57" w:rsidRDefault="0006330E" w:rsidP="007F2C52">
              <w:pPr>
                <w:pStyle w:val="Sidfot"/>
              </w:pPr>
              <w:r>
                <w:t>stockholm.se</w:t>
              </w:r>
            </w:p>
          </w:sdtContent>
        </w:sdt>
      </w:tc>
    </w:tr>
    <w:tr w:rsidR="00F4149D" w:rsidRPr="00F30A57" w14:paraId="397DF083" w14:textId="77777777" w:rsidTr="007F2C52">
      <w:trPr>
        <w:trHeight w:hRule="exact" w:val="1003"/>
      </w:trPr>
      <w:tc>
        <w:tcPr>
          <w:tcW w:w="3175" w:type="dxa"/>
        </w:tcPr>
        <w:p w14:paraId="1751D5A6" w14:textId="77777777" w:rsidR="00F4149D" w:rsidRPr="00F30A57" w:rsidRDefault="00F4149D" w:rsidP="007F2C52">
          <w:pPr>
            <w:pStyle w:val="Sidfot"/>
            <w:rPr>
              <w:b/>
            </w:rPr>
          </w:pPr>
        </w:p>
      </w:tc>
    </w:tr>
  </w:tbl>
  <w:p w14:paraId="2F8095B3" w14:textId="77777777" w:rsidR="005D45B0" w:rsidRDefault="005D4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82CF" w14:textId="77777777" w:rsidR="00733B83" w:rsidRDefault="00733B83" w:rsidP="00943698">
      <w:pPr>
        <w:spacing w:line="240" w:lineRule="auto"/>
      </w:pPr>
      <w:r>
        <w:separator/>
      </w:r>
    </w:p>
  </w:footnote>
  <w:footnote w:type="continuationSeparator" w:id="0">
    <w:p w14:paraId="196C2A3E" w14:textId="77777777" w:rsidR="00733B83" w:rsidRDefault="00733B83"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937" w:tblpY="681"/>
      <w:tblOverlap w:val="never"/>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9"/>
      <w:gridCol w:w="3306"/>
    </w:tblGrid>
    <w:tr w:rsidR="00F4149D" w14:paraId="4D3B00A0" w14:textId="77777777" w:rsidTr="00005014">
      <w:trPr>
        <w:trHeight w:val="283"/>
      </w:trPr>
      <w:tc>
        <w:tcPr>
          <w:tcW w:w="3288" w:type="dxa"/>
          <w:vMerge w:val="restart"/>
        </w:tcPr>
        <w:p w14:paraId="0D8FC56A" w14:textId="77777777" w:rsidR="00F4149D" w:rsidRDefault="00CF59F5" w:rsidP="002B6B3F">
          <w:pPr>
            <w:pStyle w:val="Sidhuvud"/>
          </w:pPr>
          <w:r>
            <w:rPr>
              <w:noProof/>
              <w:lang w:eastAsia="sv-SE"/>
            </w:rPr>
            <w:drawing>
              <wp:inline distT="0" distB="0" distL="0" distR="0" wp14:anchorId="00D5AA07" wp14:editId="1FE86C5E">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5F9527BB" w14:textId="77777777" w:rsidR="00F4149D" w:rsidRPr="00467404" w:rsidRDefault="00F4149D" w:rsidP="00FA3043">
          <w:pPr>
            <w:pStyle w:val="Sidhuvud"/>
            <w:spacing w:before="80"/>
            <w:rPr>
              <w:b/>
            </w:rPr>
          </w:pPr>
        </w:p>
      </w:tc>
      <w:tc>
        <w:tcPr>
          <w:tcW w:w="3305" w:type="dxa"/>
          <w:vMerge w:val="restart"/>
        </w:tcPr>
        <w:sdt>
          <w:sdtPr>
            <w:tag w:val="Group|Dokumenttyp|Dnr"/>
            <w:id w:val="-1135486666"/>
          </w:sdtPr>
          <w:sdtEndPr/>
          <w:sdtContent>
            <w:sdt>
              <w:sdtPr>
                <w:tag w:val="cntDokumenttyp"/>
                <w:id w:val="1552810816"/>
              </w:sdtPr>
              <w:sdtEndPr/>
              <w:sdtContent>
                <w:p w14:paraId="782221EC" w14:textId="77777777" w:rsidR="00FA3043" w:rsidRDefault="0006330E" w:rsidP="00FA3043">
                  <w:pPr>
                    <w:pStyle w:val="Sidhuvud"/>
                    <w:spacing w:before="80"/>
                    <w:jc w:val="right"/>
                  </w:pPr>
                  <w:r>
                    <w:t>PM</w:t>
                  </w:r>
                </w:p>
              </w:sdtContent>
            </w:sdt>
            <w:p w14:paraId="507C57A4" w14:textId="0AEC28F4" w:rsidR="00F4149D" w:rsidRDefault="0006330E" w:rsidP="000764DB">
              <w:pPr>
                <w:pStyle w:val="Sidhuvud"/>
                <w:jc w:val="right"/>
              </w:pPr>
              <w:r>
                <w:t>S</w:t>
              </w:r>
              <w:r w:rsidR="00FA3043">
                <w:t xml:space="preserve">ida </w:t>
              </w:r>
              <w:r w:rsidR="00FA3043">
                <w:fldChar w:fldCharType="begin"/>
              </w:r>
              <w:r w:rsidR="00FA3043">
                <w:instrText>PAGE   \* MERGEFORMAT</w:instrText>
              </w:r>
              <w:r w:rsidR="00FA3043">
                <w:fldChar w:fldCharType="separate"/>
              </w:r>
              <w:r w:rsidR="005B0FD6">
                <w:rPr>
                  <w:noProof/>
                </w:rPr>
                <w:t>3</w:t>
              </w:r>
              <w:r w:rsidR="00FA3043">
                <w:fldChar w:fldCharType="end"/>
              </w:r>
              <w:r w:rsidR="00FA3043">
                <w:t xml:space="preserve"> (</w:t>
              </w:r>
              <w:r w:rsidR="005B0FD6">
                <w:fldChar w:fldCharType="begin"/>
              </w:r>
              <w:r w:rsidR="005B0FD6">
                <w:instrText xml:space="preserve"> NUMPAGES  \* Arabic  \* MERGEFORMAT </w:instrText>
              </w:r>
              <w:r w:rsidR="005B0FD6">
                <w:fldChar w:fldCharType="separate"/>
              </w:r>
              <w:r w:rsidR="005B0FD6">
                <w:rPr>
                  <w:noProof/>
                </w:rPr>
                <w:t>3</w:t>
              </w:r>
              <w:r w:rsidR="005B0FD6">
                <w:rPr>
                  <w:noProof/>
                </w:rPr>
                <w:fldChar w:fldCharType="end"/>
              </w:r>
              <w:r w:rsidR="00FA3043">
                <w:t>)</w:t>
              </w:r>
            </w:p>
          </w:sdtContent>
        </w:sdt>
      </w:tc>
    </w:tr>
    <w:tr w:rsidR="00F4149D" w14:paraId="07749C8D" w14:textId="77777777" w:rsidTr="00005014">
      <w:trPr>
        <w:trHeight w:val="794"/>
      </w:trPr>
      <w:tc>
        <w:tcPr>
          <w:tcW w:w="3288" w:type="dxa"/>
          <w:vMerge/>
        </w:tcPr>
        <w:p w14:paraId="6B93CFFE" w14:textId="77777777" w:rsidR="00F4149D" w:rsidRDefault="00F4149D" w:rsidP="002B6B3F">
          <w:pPr>
            <w:pStyle w:val="Sidhuvud"/>
          </w:pPr>
        </w:p>
      </w:tc>
      <w:tc>
        <w:tcPr>
          <w:tcW w:w="3288" w:type="dxa"/>
        </w:tcPr>
        <w:p w14:paraId="209F2342" w14:textId="77777777" w:rsidR="00F4149D" w:rsidRDefault="00F4149D" w:rsidP="00FA3043">
          <w:pPr>
            <w:pStyle w:val="Sidhuvud"/>
          </w:pPr>
        </w:p>
      </w:tc>
      <w:tc>
        <w:tcPr>
          <w:tcW w:w="3305" w:type="dxa"/>
          <w:vMerge/>
        </w:tcPr>
        <w:p w14:paraId="141868AE" w14:textId="77777777" w:rsidR="00F4149D" w:rsidRDefault="00F4149D" w:rsidP="002B6B3F">
          <w:pPr>
            <w:pStyle w:val="Sidhuvud"/>
          </w:pPr>
        </w:p>
      </w:tc>
    </w:tr>
  </w:tbl>
  <w:p w14:paraId="1FA68FB0" w14:textId="77777777" w:rsidR="00446087" w:rsidRDefault="004460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F4149D" w14:paraId="7E1F9A73" w14:textId="77777777" w:rsidTr="007F2C52">
      <w:trPr>
        <w:trHeight w:val="283"/>
      </w:trPr>
      <w:tc>
        <w:tcPr>
          <w:tcW w:w="3288" w:type="dxa"/>
          <w:vMerge w:val="restart"/>
        </w:tcPr>
        <w:p w14:paraId="462A246F" w14:textId="77777777" w:rsidR="00F4149D" w:rsidRDefault="00CF59F5" w:rsidP="007F2C52">
          <w:pPr>
            <w:pStyle w:val="Sidhuvud"/>
          </w:pPr>
          <w:r>
            <w:rPr>
              <w:noProof/>
              <w:lang w:eastAsia="sv-SE"/>
            </w:rPr>
            <w:drawing>
              <wp:inline distT="0" distB="0" distL="0" distR="0" wp14:anchorId="329210DE" wp14:editId="289DD4E7">
                <wp:extent cx="1436400" cy="489722"/>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sdt>
          <w:sdtPr>
            <w:rPr>
              <w:b/>
            </w:rPr>
            <w:tag w:val="regNivå1"/>
            <w:id w:val="-1376848293"/>
          </w:sdtPr>
          <w:sdtEndPr/>
          <w:sdtContent>
            <w:p w14:paraId="59C49D0D" w14:textId="77777777" w:rsidR="00F4149D" w:rsidRPr="00467404" w:rsidRDefault="0006330E" w:rsidP="007F2C52">
              <w:pPr>
                <w:pStyle w:val="Sidhuvud"/>
                <w:spacing w:before="80"/>
                <w:rPr>
                  <w:b/>
                </w:rPr>
              </w:pPr>
              <w:r>
                <w:rPr>
                  <w:b/>
                </w:rPr>
                <w:t>Social- och skoljuridiska enheten</w:t>
              </w:r>
            </w:p>
          </w:sdtContent>
        </w:sdt>
      </w:tc>
      <w:tc>
        <w:tcPr>
          <w:tcW w:w="3305" w:type="dxa"/>
          <w:vMerge w:val="restart"/>
        </w:tcPr>
        <w:sdt>
          <w:sdtPr>
            <w:tag w:val="Group|Dokumenttyp|Dnr"/>
            <w:id w:val="-1144740383"/>
          </w:sdtPr>
          <w:sdtEndPr/>
          <w:sdtContent>
            <w:sdt>
              <w:sdtPr>
                <w:tag w:val="cntDokumenttyp"/>
                <w:id w:val="-1868203144"/>
              </w:sdtPr>
              <w:sdtEndPr/>
              <w:sdtContent>
                <w:p w14:paraId="66C9D6AF" w14:textId="77777777" w:rsidR="00F4149D" w:rsidRDefault="0006330E" w:rsidP="007F2C52">
                  <w:pPr>
                    <w:pStyle w:val="Sidhuvud"/>
                    <w:spacing w:before="80"/>
                    <w:jc w:val="right"/>
                  </w:pPr>
                  <w:r>
                    <w:t>PM</w:t>
                  </w:r>
                </w:p>
              </w:sdtContent>
            </w:sdt>
            <w:p w14:paraId="683DE50B" w14:textId="5D4F8C5B" w:rsidR="00F4149D" w:rsidRDefault="0006330E" w:rsidP="007F2C52">
              <w:pPr>
                <w:pStyle w:val="Sidhuvud"/>
                <w:jc w:val="right"/>
              </w:pPr>
              <w:r>
                <w:t>S</w:t>
              </w:r>
              <w:r w:rsidR="00F4149D">
                <w:t xml:space="preserve">ida </w:t>
              </w:r>
              <w:r w:rsidR="00F4149D">
                <w:fldChar w:fldCharType="begin"/>
              </w:r>
              <w:r w:rsidR="00F4149D">
                <w:instrText>PAGE   \* MERGEFORMAT</w:instrText>
              </w:r>
              <w:r w:rsidR="00F4149D">
                <w:fldChar w:fldCharType="separate"/>
              </w:r>
              <w:r w:rsidR="005B0FD6">
                <w:rPr>
                  <w:noProof/>
                </w:rPr>
                <w:t>1</w:t>
              </w:r>
              <w:r w:rsidR="00F4149D">
                <w:fldChar w:fldCharType="end"/>
              </w:r>
              <w:r w:rsidR="00F4149D">
                <w:t xml:space="preserve"> (</w:t>
              </w:r>
              <w:r w:rsidR="005B0FD6">
                <w:fldChar w:fldCharType="begin"/>
              </w:r>
              <w:r w:rsidR="005B0FD6">
                <w:instrText xml:space="preserve"> NUMPAGES  \* Arabic  \* MERGEFORMAT </w:instrText>
              </w:r>
              <w:r w:rsidR="005B0FD6">
                <w:fldChar w:fldCharType="separate"/>
              </w:r>
              <w:r w:rsidR="005B0FD6">
                <w:rPr>
                  <w:noProof/>
                </w:rPr>
                <w:t>3</w:t>
              </w:r>
              <w:r w:rsidR="005B0FD6">
                <w:rPr>
                  <w:noProof/>
                </w:rPr>
                <w:fldChar w:fldCharType="end"/>
              </w:r>
              <w:r w:rsidR="00F4149D">
                <w:t>)</w:t>
              </w:r>
            </w:p>
          </w:sdtContent>
        </w:sdt>
        <w:sdt>
          <w:sdtPr>
            <w:tag w:val="cntDatum"/>
            <w:id w:val="161902645"/>
          </w:sdtPr>
          <w:sdtEndPr/>
          <w:sdtContent>
            <w:p w14:paraId="2988BF4C" w14:textId="77777777" w:rsidR="00F4149D" w:rsidRDefault="0006330E" w:rsidP="007F2C52">
              <w:pPr>
                <w:pStyle w:val="Sidhuvud"/>
                <w:jc w:val="right"/>
              </w:pPr>
              <w:r>
                <w:t>2020-05-15</w:t>
              </w:r>
            </w:p>
          </w:sdtContent>
        </w:sdt>
      </w:tc>
    </w:tr>
    <w:tr w:rsidR="00F4149D" w14:paraId="2BDE17D9" w14:textId="77777777" w:rsidTr="007F2C52">
      <w:trPr>
        <w:trHeight w:val="794"/>
      </w:trPr>
      <w:tc>
        <w:tcPr>
          <w:tcW w:w="3288" w:type="dxa"/>
          <w:vMerge/>
        </w:tcPr>
        <w:p w14:paraId="1D7537CC" w14:textId="77777777" w:rsidR="00F4149D" w:rsidRDefault="00F4149D" w:rsidP="007F2C52">
          <w:pPr>
            <w:pStyle w:val="Sidhuvud"/>
          </w:pPr>
        </w:p>
      </w:tc>
      <w:tc>
        <w:tcPr>
          <w:tcW w:w="3288" w:type="dxa"/>
        </w:tcPr>
        <w:sdt>
          <w:sdtPr>
            <w:tag w:val="regNivå2"/>
            <w:id w:val="545569339"/>
          </w:sdtPr>
          <w:sdtEndPr/>
          <w:sdtContent>
            <w:p w14:paraId="34EA5711" w14:textId="77777777" w:rsidR="00F4149D" w:rsidRDefault="0006330E" w:rsidP="007F2C52">
              <w:pPr>
                <w:pStyle w:val="Sidhuvud"/>
              </w:pPr>
              <w:r>
                <w:t>Juridiska avdelningen</w:t>
              </w:r>
            </w:p>
          </w:sdtContent>
        </w:sdt>
      </w:tc>
      <w:tc>
        <w:tcPr>
          <w:tcW w:w="3305" w:type="dxa"/>
          <w:vMerge/>
        </w:tcPr>
        <w:p w14:paraId="1D1AE55E" w14:textId="77777777" w:rsidR="00F4149D" w:rsidRDefault="00F4149D" w:rsidP="007F2C52">
          <w:pPr>
            <w:pStyle w:val="Sidhuvud"/>
          </w:pPr>
        </w:p>
      </w:tc>
    </w:tr>
  </w:tbl>
  <w:p w14:paraId="0245AB5D" w14:textId="77777777" w:rsidR="008C664D" w:rsidRDefault="008C664D" w:rsidP="00441929">
    <w:pPr>
      <w:pStyle w:val="Sidhuvud"/>
      <w:spacing w:after="14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C02006"/>
    <w:multiLevelType w:val="hybridMultilevel"/>
    <w:tmpl w:val="42BC88D4"/>
    <w:lvl w:ilvl="0" w:tplc="BDF05BAC">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BE538F"/>
    <w:multiLevelType w:val="hybridMultilevel"/>
    <w:tmpl w:val="A3E4E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2"/>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0E"/>
    <w:rsid w:val="00005014"/>
    <w:rsid w:val="00044590"/>
    <w:rsid w:val="0006330E"/>
    <w:rsid w:val="000764DB"/>
    <w:rsid w:val="000D3B8C"/>
    <w:rsid w:val="000E3A71"/>
    <w:rsid w:val="000F4C0E"/>
    <w:rsid w:val="00102A81"/>
    <w:rsid w:val="00132314"/>
    <w:rsid w:val="0016427A"/>
    <w:rsid w:val="001E6BF0"/>
    <w:rsid w:val="00204486"/>
    <w:rsid w:val="00231470"/>
    <w:rsid w:val="00262437"/>
    <w:rsid w:val="00270546"/>
    <w:rsid w:val="003010CE"/>
    <w:rsid w:val="00302170"/>
    <w:rsid w:val="00307D92"/>
    <w:rsid w:val="00313F0E"/>
    <w:rsid w:val="00326093"/>
    <w:rsid w:val="00330904"/>
    <w:rsid w:val="00337BBC"/>
    <w:rsid w:val="003415AD"/>
    <w:rsid w:val="00361FDC"/>
    <w:rsid w:val="00386E56"/>
    <w:rsid w:val="003C3F13"/>
    <w:rsid w:val="00411A3F"/>
    <w:rsid w:val="00422818"/>
    <w:rsid w:val="00441929"/>
    <w:rsid w:val="00446087"/>
    <w:rsid w:val="004511DF"/>
    <w:rsid w:val="00456359"/>
    <w:rsid w:val="00467404"/>
    <w:rsid w:val="004A5EBC"/>
    <w:rsid w:val="004A6193"/>
    <w:rsid w:val="004B70D3"/>
    <w:rsid w:val="004F4188"/>
    <w:rsid w:val="00500836"/>
    <w:rsid w:val="0052256D"/>
    <w:rsid w:val="00540DC3"/>
    <w:rsid w:val="0058019D"/>
    <w:rsid w:val="00592F65"/>
    <w:rsid w:val="005A1CBF"/>
    <w:rsid w:val="005B04DB"/>
    <w:rsid w:val="005B0FD6"/>
    <w:rsid w:val="005C1829"/>
    <w:rsid w:val="005D45B0"/>
    <w:rsid w:val="005E0415"/>
    <w:rsid w:val="005E5129"/>
    <w:rsid w:val="00611056"/>
    <w:rsid w:val="00620A65"/>
    <w:rsid w:val="00637F8B"/>
    <w:rsid w:val="00643AD8"/>
    <w:rsid w:val="00650A15"/>
    <w:rsid w:val="00656B4B"/>
    <w:rsid w:val="006643E6"/>
    <w:rsid w:val="00671D70"/>
    <w:rsid w:val="00676AB6"/>
    <w:rsid w:val="00693886"/>
    <w:rsid w:val="006A7A4C"/>
    <w:rsid w:val="006B6A92"/>
    <w:rsid w:val="006C74DB"/>
    <w:rsid w:val="006F5C4F"/>
    <w:rsid w:val="00706EAC"/>
    <w:rsid w:val="0071212C"/>
    <w:rsid w:val="007138DF"/>
    <w:rsid w:val="007144AE"/>
    <w:rsid w:val="007168F1"/>
    <w:rsid w:val="0073266A"/>
    <w:rsid w:val="00733B83"/>
    <w:rsid w:val="00740C2C"/>
    <w:rsid w:val="00745B6D"/>
    <w:rsid w:val="00763DED"/>
    <w:rsid w:val="007701CF"/>
    <w:rsid w:val="007E0513"/>
    <w:rsid w:val="007F2C52"/>
    <w:rsid w:val="00824714"/>
    <w:rsid w:val="0083533A"/>
    <w:rsid w:val="00872188"/>
    <w:rsid w:val="00881ACD"/>
    <w:rsid w:val="00884B64"/>
    <w:rsid w:val="008C664D"/>
    <w:rsid w:val="008D43CE"/>
    <w:rsid w:val="008E423F"/>
    <w:rsid w:val="008E533E"/>
    <w:rsid w:val="0092689E"/>
    <w:rsid w:val="00927495"/>
    <w:rsid w:val="00942159"/>
    <w:rsid w:val="00943698"/>
    <w:rsid w:val="00944939"/>
    <w:rsid w:val="00947868"/>
    <w:rsid w:val="00981493"/>
    <w:rsid w:val="009A1CF0"/>
    <w:rsid w:val="009A52C4"/>
    <w:rsid w:val="009D4896"/>
    <w:rsid w:val="009E5550"/>
    <w:rsid w:val="00A126C1"/>
    <w:rsid w:val="00A214D6"/>
    <w:rsid w:val="00A24C37"/>
    <w:rsid w:val="00A42712"/>
    <w:rsid w:val="00A56142"/>
    <w:rsid w:val="00A56E0D"/>
    <w:rsid w:val="00A618B8"/>
    <w:rsid w:val="00A72CC9"/>
    <w:rsid w:val="00AB294F"/>
    <w:rsid w:val="00AD264E"/>
    <w:rsid w:val="00AF37A5"/>
    <w:rsid w:val="00B77287"/>
    <w:rsid w:val="00B80694"/>
    <w:rsid w:val="00B80D71"/>
    <w:rsid w:val="00B834A6"/>
    <w:rsid w:val="00BA0732"/>
    <w:rsid w:val="00BC267F"/>
    <w:rsid w:val="00C03405"/>
    <w:rsid w:val="00C27EBF"/>
    <w:rsid w:val="00C56052"/>
    <w:rsid w:val="00C62EC2"/>
    <w:rsid w:val="00C73681"/>
    <w:rsid w:val="00C8658C"/>
    <w:rsid w:val="00CA4D9E"/>
    <w:rsid w:val="00CE0BCB"/>
    <w:rsid w:val="00CE4375"/>
    <w:rsid w:val="00CF59F5"/>
    <w:rsid w:val="00D01140"/>
    <w:rsid w:val="00D06A0B"/>
    <w:rsid w:val="00D43EFA"/>
    <w:rsid w:val="00DB7B99"/>
    <w:rsid w:val="00DC2FC7"/>
    <w:rsid w:val="00DC3505"/>
    <w:rsid w:val="00DC4507"/>
    <w:rsid w:val="00E1047D"/>
    <w:rsid w:val="00E16C25"/>
    <w:rsid w:val="00E205A4"/>
    <w:rsid w:val="00E20618"/>
    <w:rsid w:val="00E20D1C"/>
    <w:rsid w:val="00E23EC6"/>
    <w:rsid w:val="00E367FB"/>
    <w:rsid w:val="00E5477F"/>
    <w:rsid w:val="00E61001"/>
    <w:rsid w:val="00E648D1"/>
    <w:rsid w:val="00E67C73"/>
    <w:rsid w:val="00E706AB"/>
    <w:rsid w:val="00E94A50"/>
    <w:rsid w:val="00EB1E6C"/>
    <w:rsid w:val="00EC0EEC"/>
    <w:rsid w:val="00EE43BE"/>
    <w:rsid w:val="00F035F0"/>
    <w:rsid w:val="00F04795"/>
    <w:rsid w:val="00F056B3"/>
    <w:rsid w:val="00F264FD"/>
    <w:rsid w:val="00F34121"/>
    <w:rsid w:val="00F4149D"/>
    <w:rsid w:val="00F41D38"/>
    <w:rsid w:val="00F52BA1"/>
    <w:rsid w:val="00F54925"/>
    <w:rsid w:val="00F61B50"/>
    <w:rsid w:val="00F625F0"/>
    <w:rsid w:val="00F80CC5"/>
    <w:rsid w:val="00F8699D"/>
    <w:rsid w:val="00FA3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3B7CF"/>
  <w15:docId w15:val="{B681EBA0-204F-424F-B1AD-F65651D2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6D"/>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7F2C52"/>
    <w:pPr>
      <w:numPr>
        <w:numId w:val="12"/>
      </w:numPr>
      <w:spacing w:after="120"/>
    </w:pPr>
  </w:style>
  <w:style w:type="paragraph" w:styleId="Punktlista2">
    <w:name w:val="List Bullet 2"/>
    <w:basedOn w:val="Normal"/>
    <w:uiPriority w:val="11"/>
    <w:rsid w:val="007F2C52"/>
    <w:pPr>
      <w:numPr>
        <w:ilvl w:val="1"/>
        <w:numId w:val="12"/>
      </w:numPr>
      <w:spacing w:after="120"/>
    </w:pPr>
  </w:style>
  <w:style w:type="paragraph" w:styleId="Punktlista3">
    <w:name w:val="List Bullet 3"/>
    <w:basedOn w:val="Normal"/>
    <w:uiPriority w:val="11"/>
    <w:rsid w:val="007F2C52"/>
    <w:pPr>
      <w:numPr>
        <w:ilvl w:val="2"/>
        <w:numId w:val="12"/>
      </w:numPr>
      <w:spacing w:after="120"/>
      <w:ind w:left="681" w:hanging="227"/>
    </w:pPr>
  </w:style>
  <w:style w:type="paragraph" w:styleId="Punktlista4">
    <w:name w:val="List Bullet 4"/>
    <w:basedOn w:val="Normal"/>
    <w:uiPriority w:val="11"/>
    <w:unhideWhenUsed/>
    <w:rsid w:val="007F2C52"/>
    <w:pPr>
      <w:numPr>
        <w:ilvl w:val="3"/>
        <w:numId w:val="7"/>
      </w:numPr>
      <w:spacing w:after="120"/>
    </w:pPr>
  </w:style>
  <w:style w:type="paragraph" w:styleId="Punktlista5">
    <w:name w:val="List Bullet 5"/>
    <w:basedOn w:val="Normal"/>
    <w:uiPriority w:val="11"/>
    <w:unhideWhenUsed/>
    <w:rsid w:val="007F2C52"/>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Liststycke">
    <w:name w:val="List Paragraph"/>
    <w:basedOn w:val="Normal"/>
    <w:uiPriority w:val="34"/>
    <w:qFormat/>
    <w:rsid w:val="00F056B3"/>
    <w:pPr>
      <w:ind w:left="720"/>
      <w:contextualSpacing/>
    </w:pPr>
  </w:style>
  <w:style w:type="character" w:styleId="Kommentarsreferens">
    <w:name w:val="annotation reference"/>
    <w:basedOn w:val="Standardstycketeckensnitt"/>
    <w:uiPriority w:val="99"/>
    <w:semiHidden/>
    <w:unhideWhenUsed/>
    <w:rsid w:val="00313F0E"/>
    <w:rPr>
      <w:sz w:val="16"/>
      <w:szCs w:val="16"/>
    </w:rPr>
  </w:style>
  <w:style w:type="paragraph" w:styleId="Kommentarer">
    <w:name w:val="annotation text"/>
    <w:basedOn w:val="Normal"/>
    <w:link w:val="KommentarerChar"/>
    <w:uiPriority w:val="99"/>
    <w:semiHidden/>
    <w:unhideWhenUsed/>
    <w:rsid w:val="00313F0E"/>
    <w:pPr>
      <w:spacing w:line="240" w:lineRule="auto"/>
    </w:pPr>
    <w:rPr>
      <w:sz w:val="20"/>
      <w:szCs w:val="20"/>
    </w:rPr>
  </w:style>
  <w:style w:type="character" w:customStyle="1" w:styleId="KommentarerChar">
    <w:name w:val="Kommentarer Char"/>
    <w:basedOn w:val="Standardstycketeckensnitt"/>
    <w:link w:val="Kommentarer"/>
    <w:uiPriority w:val="99"/>
    <w:semiHidden/>
    <w:rsid w:val="00313F0E"/>
    <w:rPr>
      <w:sz w:val="20"/>
      <w:szCs w:val="20"/>
    </w:rPr>
  </w:style>
  <w:style w:type="paragraph" w:styleId="Kommentarsmne">
    <w:name w:val="annotation subject"/>
    <w:basedOn w:val="Kommentarer"/>
    <w:next w:val="Kommentarer"/>
    <w:link w:val="KommentarsmneChar"/>
    <w:uiPriority w:val="99"/>
    <w:semiHidden/>
    <w:unhideWhenUsed/>
    <w:rsid w:val="00313F0E"/>
    <w:rPr>
      <w:b/>
      <w:bCs/>
    </w:rPr>
  </w:style>
  <w:style w:type="character" w:customStyle="1" w:styleId="KommentarsmneChar">
    <w:name w:val="Kommentarsämne Char"/>
    <w:basedOn w:val="KommentarerChar"/>
    <w:link w:val="Kommentarsmne"/>
    <w:uiPriority w:val="99"/>
    <w:semiHidden/>
    <w:rsid w:val="00313F0E"/>
    <w:rPr>
      <w:b/>
      <w:bCs/>
      <w:sz w:val="20"/>
      <w:szCs w:val="20"/>
    </w:rPr>
  </w:style>
  <w:style w:type="paragraph" w:styleId="Revision">
    <w:name w:val="Revision"/>
    <w:hidden/>
    <w:uiPriority w:val="99"/>
    <w:semiHidden/>
    <w:rsid w:val="0087218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76609\appdata\local\sthlm_mallar\mallar\stockholms%20stad\01%20Kontor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A9B0C62734017A3123CFFA5AD1EC7"/>
        <w:category>
          <w:name w:val="Allmänt"/>
          <w:gallery w:val="placeholder"/>
        </w:category>
        <w:types>
          <w:type w:val="bbPlcHdr"/>
        </w:types>
        <w:behaviors>
          <w:behavior w:val="content"/>
        </w:behaviors>
        <w:guid w:val="{C098214D-345E-4B04-9EEF-CCEBE4BB79B6}"/>
      </w:docPartPr>
      <w:docPartBody>
        <w:p w:rsidR="00FD2786" w:rsidRDefault="006C3DDA">
          <w:pPr>
            <w:pStyle w:val="183A9B0C62734017A3123CFFA5AD1EC7"/>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6"/>
    <w:rsid w:val="006C3DDA"/>
    <w:rsid w:val="00FD27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3A9B0C62734017A3123CFFA5AD1EC7">
    <w:name w:val="183A9B0C62734017A3123CFFA5AD1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46E5-EB7E-4062-B10C-E1A6EFC2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0</TotalTime>
  <Pages>3</Pages>
  <Words>695</Words>
  <Characters>3687</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Social- och skoljuridiska enheten</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Hans Altsjö</dc:creator>
  <cp:lastModifiedBy>Maria Karlsson</cp:lastModifiedBy>
  <cp:revision>2</cp:revision>
  <cp:lastPrinted>2020-05-18T06:55:00Z</cp:lastPrinted>
  <dcterms:created xsi:type="dcterms:W3CDTF">2020-05-22T05:35:00Z</dcterms:created>
  <dcterms:modified xsi:type="dcterms:W3CDTF">2020-05-22T05:35:00Z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
  </property>
  <property fmtid="{D5CDD505-2E9C-101B-9397-08002B2CF9AE}" pid="3" name="Department">
    <vt:lpwstr>Juridiska avdelningen</vt:lpwstr>
  </property>
  <property fmtid="{D5CDD505-2E9C-101B-9397-08002B2CF9AE}" pid="4" name="Email">
    <vt:lpwstr>hans.altsjo@stockholm.se</vt:lpwstr>
  </property>
</Properties>
</file>