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A3DC3" w14:textId="1CE4F822" w:rsidR="00F446B5" w:rsidRPr="008B37CA" w:rsidRDefault="00F446B5" w:rsidP="00F446B5">
      <w:pPr>
        <w:pStyle w:val="Default"/>
        <w:rPr>
          <w:rFonts w:ascii="Georgia" w:hAnsi="Georgia"/>
          <w:b/>
          <w:bCs/>
          <w:color w:val="000000" w:themeColor="text1"/>
          <w:sz w:val="20"/>
          <w:szCs w:val="20"/>
        </w:rPr>
      </w:pPr>
      <w:r w:rsidRPr="008B37CA">
        <w:rPr>
          <w:rFonts w:ascii="Georgia" w:hAnsi="Georgia"/>
          <w:b/>
          <w:bCs/>
          <w:color w:val="000000" w:themeColor="text1"/>
          <w:sz w:val="20"/>
          <w:szCs w:val="20"/>
        </w:rPr>
        <w:t xml:space="preserve">Remissvar KS 2020/923 </w:t>
      </w:r>
    </w:p>
    <w:p w14:paraId="3280499E" w14:textId="77777777" w:rsidR="00F446B5" w:rsidRPr="00E4120E" w:rsidRDefault="00F446B5" w:rsidP="00F446B5">
      <w:pPr>
        <w:pStyle w:val="Default"/>
        <w:rPr>
          <w:b/>
          <w:bCs/>
          <w:color w:val="000000" w:themeColor="text1"/>
        </w:rPr>
      </w:pPr>
    </w:p>
    <w:p w14:paraId="7E94FBD3" w14:textId="0EED63BE" w:rsidR="00F446B5" w:rsidRPr="002443E3" w:rsidRDefault="00F446B5" w:rsidP="00F446B5">
      <w:pPr>
        <w:rPr>
          <w:rFonts w:ascii="Georgia" w:eastAsiaTheme="minorHAnsi" w:hAnsi="Georgia" w:cs="Arial"/>
          <w:b/>
          <w:bCs/>
          <w:color w:val="000000" w:themeColor="text1"/>
          <w:sz w:val="28"/>
          <w:szCs w:val="28"/>
          <w:lang w:eastAsia="en-US"/>
        </w:rPr>
      </w:pPr>
      <w:r w:rsidRPr="002443E3">
        <w:rPr>
          <w:rFonts w:ascii="Georgia" w:eastAsiaTheme="minorHAnsi" w:hAnsi="Georgia" w:cs="Arial"/>
          <w:b/>
          <w:bCs/>
          <w:color w:val="000000" w:themeColor="text1"/>
          <w:sz w:val="28"/>
          <w:szCs w:val="28"/>
          <w:lang w:eastAsia="en-US"/>
        </w:rPr>
        <w:t xml:space="preserve">Remiss av Stockholms stads program </w:t>
      </w:r>
      <w:r>
        <w:rPr>
          <w:rFonts w:ascii="Georgia" w:eastAsiaTheme="minorHAnsi" w:hAnsi="Georgia" w:cs="Arial"/>
          <w:b/>
          <w:bCs/>
          <w:color w:val="000000" w:themeColor="text1"/>
          <w:sz w:val="28"/>
          <w:szCs w:val="28"/>
          <w:lang w:eastAsia="en-US"/>
        </w:rPr>
        <w:t xml:space="preserve">för stöd till anhöriga </w:t>
      </w:r>
      <w:bookmarkStart w:id="0" w:name="_GoBack"/>
      <w:r>
        <w:rPr>
          <w:rFonts w:ascii="Georgia" w:eastAsiaTheme="minorHAnsi" w:hAnsi="Georgia" w:cs="Arial"/>
          <w:b/>
          <w:bCs/>
          <w:color w:val="000000" w:themeColor="text1"/>
          <w:sz w:val="28"/>
          <w:szCs w:val="28"/>
          <w:lang w:eastAsia="en-US"/>
        </w:rPr>
        <w:t>2021–2024</w:t>
      </w:r>
    </w:p>
    <w:bookmarkEnd w:id="0"/>
    <w:p w14:paraId="348DCE28" w14:textId="77777777" w:rsidR="00F446B5" w:rsidRPr="00E4120E" w:rsidRDefault="00F446B5" w:rsidP="00F446B5">
      <w:pPr>
        <w:rPr>
          <w:color w:val="000000" w:themeColor="text1"/>
        </w:rPr>
      </w:pPr>
    </w:p>
    <w:p w14:paraId="6A3432C7" w14:textId="2F1AC13A" w:rsidR="00F446B5" w:rsidRPr="00234E66" w:rsidRDefault="00F446B5" w:rsidP="00F446B5">
      <w:pPr>
        <w:rPr>
          <w:rFonts w:ascii="Georgia" w:hAnsi="Georgia"/>
          <w:i/>
          <w:iCs/>
          <w:color w:val="000000" w:themeColor="text1"/>
          <w:sz w:val="24"/>
          <w:szCs w:val="24"/>
        </w:rPr>
      </w:pPr>
      <w:r w:rsidRPr="00234E66">
        <w:rPr>
          <w:rFonts w:ascii="Georgia" w:hAnsi="Georgia"/>
          <w:i/>
          <w:iCs/>
          <w:color w:val="000000" w:themeColor="text1"/>
          <w:sz w:val="24"/>
          <w:szCs w:val="24"/>
        </w:rPr>
        <w:t>Funktionsrätt Stockholms stad - är en paraplyorganisation för funktionshindersorganisationer verksamma inom staden. Vi verkar bl.a. för att stärka våra medlemsföreningars arbete för mänskliga rättigheter, full delaktighet och jämlikhet på alla områden i samhället. Funktionsrätt Stockholms stad representerar 32 föreningar med sammanlagt drygt 30 000 enskilda medlemmar inom ett brett spektrum av funktionsnedsättningar.</w:t>
      </w:r>
    </w:p>
    <w:p w14:paraId="30738FC9" w14:textId="5C5FD0F5" w:rsidR="005248A3" w:rsidRPr="00234E66" w:rsidRDefault="005248A3" w:rsidP="00F446B5">
      <w:pPr>
        <w:rPr>
          <w:rFonts w:ascii="Georgia" w:hAnsi="Georgia"/>
          <w:i/>
          <w:iCs/>
          <w:color w:val="000000" w:themeColor="text1"/>
          <w:sz w:val="24"/>
          <w:szCs w:val="24"/>
        </w:rPr>
      </w:pPr>
    </w:p>
    <w:p w14:paraId="62E03705" w14:textId="6151E700" w:rsidR="005248A3" w:rsidRPr="00234E66" w:rsidRDefault="005248A3" w:rsidP="00F446B5">
      <w:pPr>
        <w:rPr>
          <w:rFonts w:ascii="Georgia" w:hAnsi="Georgia"/>
          <w:color w:val="000000" w:themeColor="text1"/>
          <w:sz w:val="24"/>
          <w:szCs w:val="24"/>
        </w:rPr>
      </w:pPr>
      <w:r w:rsidRPr="00234E66">
        <w:rPr>
          <w:rFonts w:ascii="Georgia" w:hAnsi="Georgia"/>
          <w:color w:val="000000" w:themeColor="text1"/>
          <w:sz w:val="24"/>
          <w:szCs w:val="24"/>
        </w:rPr>
        <w:t xml:space="preserve">Det är mycket bra att staden lägger ner fokus på att stöd till anhöriga ska ges och remissversionen av programmet </w:t>
      </w:r>
      <w:r w:rsidR="00446B2E" w:rsidRPr="00234E66">
        <w:rPr>
          <w:rFonts w:ascii="Georgia" w:hAnsi="Georgia"/>
          <w:color w:val="000000" w:themeColor="text1"/>
          <w:sz w:val="24"/>
          <w:szCs w:val="24"/>
        </w:rPr>
        <w:t xml:space="preserve">tar upp </w:t>
      </w:r>
      <w:r w:rsidRPr="00234E66">
        <w:rPr>
          <w:rFonts w:ascii="Georgia" w:hAnsi="Georgia"/>
          <w:color w:val="000000" w:themeColor="text1"/>
          <w:sz w:val="24"/>
          <w:szCs w:val="24"/>
        </w:rPr>
        <w:t xml:space="preserve">många viktiga frågor. Samtidigt vill vi lyfta fram att många anhöriga kämpar med att stadens insatser för personer med funktionsnedsättning inte är tillräckliga. Detta gör att mycket tid och kraft går åt till att uppmärksamma staden på brister och kräva rättigheter som närstående med funktionsnedsättning har. </w:t>
      </w:r>
    </w:p>
    <w:p w14:paraId="1F9F7279" w14:textId="2B838B27" w:rsidR="005248A3" w:rsidRPr="00234E66" w:rsidRDefault="005248A3" w:rsidP="00F446B5">
      <w:pPr>
        <w:rPr>
          <w:rFonts w:ascii="Georgia" w:hAnsi="Georgia"/>
          <w:color w:val="000000" w:themeColor="text1"/>
          <w:sz w:val="24"/>
          <w:szCs w:val="24"/>
        </w:rPr>
      </w:pPr>
    </w:p>
    <w:p w14:paraId="707E107C" w14:textId="239D2FD9" w:rsidR="005248A3" w:rsidRPr="00234E66" w:rsidRDefault="005248A3" w:rsidP="00F446B5">
      <w:pPr>
        <w:rPr>
          <w:rFonts w:ascii="Georgia" w:hAnsi="Georgia"/>
          <w:sz w:val="24"/>
          <w:szCs w:val="24"/>
        </w:rPr>
      </w:pPr>
      <w:r w:rsidRPr="00234E66">
        <w:rPr>
          <w:rFonts w:ascii="Georgia" w:hAnsi="Georgia"/>
          <w:color w:val="000000" w:themeColor="text1"/>
          <w:sz w:val="24"/>
          <w:szCs w:val="24"/>
        </w:rPr>
        <w:t xml:space="preserve">I Stockholms stads Funktionshinderombudsmans rapport för 2019 står att läsa mer om stadens anhörigarbete för personer med funktionsnedsättning. Där pekas det ut att stödet till anhöriga är ett eftersatt område och att stödet inte erbjuds likvärdigt i staden. </w:t>
      </w:r>
      <w:r w:rsidRPr="00234E66">
        <w:rPr>
          <w:rFonts w:ascii="Georgia" w:hAnsi="Georgia"/>
          <w:sz w:val="24"/>
          <w:szCs w:val="24"/>
        </w:rPr>
        <w:t xml:space="preserve">Där </w:t>
      </w:r>
      <w:r w:rsidR="00A22C12" w:rsidRPr="00234E66">
        <w:rPr>
          <w:rFonts w:ascii="Georgia" w:hAnsi="Georgia"/>
          <w:sz w:val="24"/>
          <w:szCs w:val="24"/>
        </w:rPr>
        <w:t>lyfter</w:t>
      </w:r>
      <w:r w:rsidRPr="00234E66">
        <w:rPr>
          <w:rFonts w:ascii="Georgia" w:hAnsi="Georgia"/>
          <w:sz w:val="24"/>
          <w:szCs w:val="24"/>
        </w:rPr>
        <w:t xml:space="preserve"> också FO fram att ”</w:t>
      </w:r>
      <w:r w:rsidR="00A22C12" w:rsidRPr="00234E66">
        <w:rPr>
          <w:rFonts w:ascii="Georgia" w:hAnsi="Georgia"/>
          <w:sz w:val="24"/>
          <w:szCs w:val="24"/>
        </w:rPr>
        <w:t xml:space="preserve"> </w:t>
      </w:r>
      <w:r w:rsidRPr="00234E66">
        <w:rPr>
          <w:rFonts w:ascii="Georgia" w:hAnsi="Georgia"/>
          <w:sz w:val="24"/>
          <w:szCs w:val="24"/>
        </w:rPr>
        <w:t>(---) föräldrar till barn med funktionsnedsättning har en särskilt utsatt situation. Det finns sedan länge ett omvittnat behov av stärkt samordning av stöd för barn med funktionsnedsättning. Utöver de krav på föräldrainsatser som gäller för alla barn har föräldrar till barn med funktionsnedsättning ofta mycket mer att hantera. Inte sällan kvarstår ansvaret när barnen nått vuxen ålder och föräldrarnas juridiska föräldraansvar har upphört. Exempelvis får svårigheterna på bostadsmarknaden och bristen på LSS-boenden för unga vuxna även konsekvenser för anhörigas livssituation.”</w:t>
      </w:r>
    </w:p>
    <w:p w14:paraId="60416E86" w14:textId="4939EA96" w:rsidR="00A22C12" w:rsidRPr="00234E66" w:rsidRDefault="00A22C12" w:rsidP="00F446B5">
      <w:pPr>
        <w:rPr>
          <w:rFonts w:ascii="Georgia" w:hAnsi="Georgia"/>
          <w:sz w:val="24"/>
          <w:szCs w:val="24"/>
        </w:rPr>
      </w:pPr>
    </w:p>
    <w:p w14:paraId="4DE96983" w14:textId="1D8DDCA6" w:rsidR="00A22C12" w:rsidRPr="00234E66" w:rsidRDefault="00A22C12" w:rsidP="00F446B5">
      <w:pPr>
        <w:rPr>
          <w:rFonts w:ascii="Georgia" w:hAnsi="Georgia"/>
          <w:sz w:val="24"/>
          <w:szCs w:val="24"/>
        </w:rPr>
      </w:pPr>
      <w:r w:rsidRPr="00234E66">
        <w:rPr>
          <w:rFonts w:ascii="Georgia" w:hAnsi="Georgia"/>
          <w:sz w:val="24"/>
          <w:szCs w:val="24"/>
        </w:rPr>
        <w:t xml:space="preserve">Detta visar att stadens insatser för personer med funktionsnedsättning också påverkar anhörigas livssituation. </w:t>
      </w:r>
      <w:r w:rsidR="006F39EE" w:rsidRPr="00234E66">
        <w:rPr>
          <w:rFonts w:ascii="Georgia" w:hAnsi="Georgia"/>
          <w:sz w:val="24"/>
          <w:szCs w:val="24"/>
        </w:rPr>
        <w:t>Det är en orsak till att det</w:t>
      </w:r>
      <w:r w:rsidR="00836E64" w:rsidRPr="00234E66">
        <w:rPr>
          <w:rFonts w:ascii="Georgia" w:hAnsi="Georgia"/>
          <w:sz w:val="24"/>
          <w:szCs w:val="24"/>
        </w:rPr>
        <w:t xml:space="preserve"> är</w:t>
      </w:r>
      <w:r w:rsidR="006F39EE" w:rsidRPr="00234E66">
        <w:rPr>
          <w:rFonts w:ascii="Georgia" w:hAnsi="Georgia"/>
          <w:sz w:val="24"/>
          <w:szCs w:val="24"/>
        </w:rPr>
        <w:t xml:space="preserve"> </w:t>
      </w:r>
      <w:r w:rsidRPr="00234E66">
        <w:rPr>
          <w:rFonts w:ascii="Georgia" w:hAnsi="Georgia"/>
          <w:sz w:val="24"/>
          <w:szCs w:val="24"/>
        </w:rPr>
        <w:t xml:space="preserve">viktigt att staden stärker sitt arbete generellt för personer med funktionsnedsättning. Det är förutom programmet för anhöriga en av de enskilt viktigaste åtgärderna staden kan göra. </w:t>
      </w:r>
    </w:p>
    <w:p w14:paraId="7F316588" w14:textId="1DE19649" w:rsidR="007F428A" w:rsidRPr="007F428A" w:rsidRDefault="00520E27" w:rsidP="007F428A">
      <w:pPr>
        <w:rPr>
          <w:rFonts w:ascii="Georgia" w:hAnsi="Georgia"/>
          <w:sz w:val="24"/>
          <w:szCs w:val="24"/>
        </w:rPr>
      </w:pPr>
      <w:r w:rsidRPr="007F428A">
        <w:rPr>
          <w:rFonts w:ascii="Georgia" w:hAnsi="Georgia"/>
          <w:sz w:val="24"/>
          <w:szCs w:val="24"/>
        </w:rPr>
        <w:t xml:space="preserve">Anhöriga ska inte behöva kämpa för de rättigheter som närstående med funktionsnedsättning har utan staden ska </w:t>
      </w:r>
      <w:r w:rsidR="00513A35" w:rsidRPr="007F428A">
        <w:rPr>
          <w:rFonts w:ascii="Georgia" w:hAnsi="Georgia"/>
          <w:sz w:val="24"/>
          <w:szCs w:val="24"/>
        </w:rPr>
        <w:t>tillgodose</w:t>
      </w:r>
      <w:r w:rsidRPr="007F428A">
        <w:rPr>
          <w:rFonts w:ascii="Georgia" w:hAnsi="Georgia"/>
          <w:sz w:val="24"/>
          <w:szCs w:val="24"/>
        </w:rPr>
        <w:t xml:space="preserve"> de rättigheterna utan att anhöriga ska behöva ”gå in i väggen” av denna kamp.</w:t>
      </w:r>
      <w:r w:rsidR="00DC3309" w:rsidRPr="007F428A">
        <w:rPr>
          <w:rFonts w:ascii="Georgia" w:hAnsi="Georgia"/>
          <w:sz w:val="24"/>
          <w:szCs w:val="24"/>
        </w:rPr>
        <w:t xml:space="preserve"> Ett exempel är när elever med funktionsnedsättning inte får det stöd de behöver för att klara sin skolgång och anhöriga tvingas gå ner i arbetstid för att hjälpa sitt barn att få sina rättigheter</w:t>
      </w:r>
      <w:r w:rsidR="00DC3309">
        <w:t>.</w:t>
      </w:r>
      <w:r w:rsidR="008F65E6">
        <w:t xml:space="preserve"> </w:t>
      </w:r>
      <w:r w:rsidR="008F65E6" w:rsidRPr="008F65E6">
        <w:rPr>
          <w:rFonts w:ascii="Georgia" w:hAnsi="Georgia"/>
          <w:sz w:val="24"/>
          <w:szCs w:val="24"/>
        </w:rPr>
        <w:t>Det ska inte heller vara så att den elev som inte har någon anhörig eller närstående som orkar</w:t>
      </w:r>
      <w:r w:rsidR="00EA53E4">
        <w:rPr>
          <w:rFonts w:ascii="Georgia" w:hAnsi="Georgia"/>
          <w:sz w:val="24"/>
          <w:szCs w:val="24"/>
        </w:rPr>
        <w:t xml:space="preserve"> eller kan</w:t>
      </w:r>
      <w:r w:rsidR="008F65E6" w:rsidRPr="008F65E6">
        <w:rPr>
          <w:rFonts w:ascii="Georgia" w:hAnsi="Georgia"/>
          <w:sz w:val="24"/>
          <w:szCs w:val="24"/>
        </w:rPr>
        <w:t xml:space="preserve"> ställa krav inte får sina rättigheter tillgodosedda.</w:t>
      </w:r>
      <w:r w:rsidR="008F65E6">
        <w:t xml:space="preserve"> </w:t>
      </w:r>
      <w:r w:rsidR="00DC3309" w:rsidRPr="007F428A">
        <w:rPr>
          <w:rFonts w:ascii="Georgia" w:hAnsi="Georgia"/>
          <w:sz w:val="24"/>
          <w:szCs w:val="24"/>
        </w:rPr>
        <w:t>Där hade staden</w:t>
      </w:r>
      <w:r w:rsidR="00507823" w:rsidRPr="007F428A">
        <w:rPr>
          <w:rFonts w:ascii="Georgia" w:hAnsi="Georgia"/>
          <w:sz w:val="24"/>
          <w:szCs w:val="24"/>
        </w:rPr>
        <w:t xml:space="preserve"> till exempel</w:t>
      </w:r>
      <w:r w:rsidR="00DC3309" w:rsidRPr="007F428A">
        <w:rPr>
          <w:rFonts w:ascii="Georgia" w:hAnsi="Georgia"/>
          <w:sz w:val="24"/>
          <w:szCs w:val="24"/>
        </w:rPr>
        <w:t xml:space="preserve"> </w:t>
      </w:r>
      <w:r w:rsidR="007F428A">
        <w:rPr>
          <w:rFonts w:ascii="Georgia" w:hAnsi="Georgia"/>
          <w:sz w:val="24"/>
          <w:szCs w:val="24"/>
        </w:rPr>
        <w:t>kunnat</w:t>
      </w:r>
      <w:r w:rsidR="003F3753" w:rsidRPr="007F428A">
        <w:rPr>
          <w:rFonts w:ascii="Georgia" w:hAnsi="Georgia"/>
          <w:sz w:val="24"/>
          <w:szCs w:val="24"/>
        </w:rPr>
        <w:t xml:space="preserve"> </w:t>
      </w:r>
      <w:r w:rsidR="007F428A" w:rsidRPr="007F428A">
        <w:rPr>
          <w:rFonts w:ascii="Georgia" w:hAnsi="Georgia"/>
          <w:sz w:val="24"/>
          <w:szCs w:val="24"/>
        </w:rPr>
        <w:t>sätta in rutiner på central nivå för uppföljning och stöd till elever i behov. Dessutom kunde staden tillskapa en central enhet med ansvar för uppföljning av att stöd till elever sätts in där det behövs, och dit elever och vårdnadshavare kunde vända sig.</w:t>
      </w:r>
    </w:p>
    <w:p w14:paraId="2511111B" w14:textId="77777777" w:rsidR="007F428A" w:rsidRDefault="007F428A" w:rsidP="007F428A">
      <w:pPr>
        <w:rPr>
          <w:rFonts w:eastAsiaTheme="minorHAnsi"/>
          <w:sz w:val="22"/>
          <w:szCs w:val="22"/>
        </w:rPr>
      </w:pPr>
    </w:p>
    <w:p w14:paraId="2C3B9C6C" w14:textId="3B055148" w:rsidR="00520E27" w:rsidRPr="00507823" w:rsidRDefault="00507823" w:rsidP="00F446B5">
      <w:pPr>
        <w:rPr>
          <w:rFonts w:ascii="Georgia" w:hAnsi="Georgia"/>
          <w:sz w:val="24"/>
          <w:szCs w:val="24"/>
        </w:rPr>
      </w:pPr>
      <w:r w:rsidRPr="00507823">
        <w:rPr>
          <w:rFonts w:ascii="Georgia" w:hAnsi="Georgia"/>
          <w:sz w:val="24"/>
          <w:szCs w:val="24"/>
        </w:rPr>
        <w:t>På samma vis finns det andra exempel på hur anhöriga drabbas när staden inte lyckas uppfylla de rättigheter som personer med funktionsnedsättning ha</w:t>
      </w:r>
      <w:r w:rsidR="00DC23AA">
        <w:rPr>
          <w:rFonts w:ascii="Georgia" w:hAnsi="Georgia"/>
          <w:sz w:val="24"/>
          <w:szCs w:val="24"/>
        </w:rPr>
        <w:t>r och</w:t>
      </w:r>
      <w:r w:rsidR="009A6164">
        <w:rPr>
          <w:rFonts w:ascii="Georgia" w:hAnsi="Georgia"/>
          <w:sz w:val="24"/>
          <w:szCs w:val="24"/>
        </w:rPr>
        <w:t xml:space="preserve"> det finns </w:t>
      </w:r>
      <w:r w:rsidR="009A6164">
        <w:rPr>
          <w:rFonts w:ascii="Georgia" w:hAnsi="Georgia"/>
          <w:sz w:val="24"/>
          <w:szCs w:val="24"/>
        </w:rPr>
        <w:lastRenderedPageBreak/>
        <w:t>också</w:t>
      </w:r>
      <w:r w:rsidR="00DC23AA">
        <w:rPr>
          <w:rFonts w:ascii="Georgia" w:hAnsi="Georgia"/>
          <w:sz w:val="24"/>
          <w:szCs w:val="24"/>
        </w:rPr>
        <w:t xml:space="preserve"> lösningar på hur staden kan uppfylla sitt ansvar enligt lag</w:t>
      </w:r>
      <w:r w:rsidR="009A6164">
        <w:rPr>
          <w:rFonts w:ascii="Georgia" w:hAnsi="Georgia"/>
          <w:sz w:val="24"/>
          <w:szCs w:val="24"/>
        </w:rPr>
        <w:t xml:space="preserve"> så som i vårt förslag ovan.</w:t>
      </w:r>
    </w:p>
    <w:p w14:paraId="5C0216F3" w14:textId="5737481C" w:rsidR="007F174A" w:rsidRPr="00234E66" w:rsidRDefault="007F174A" w:rsidP="00F446B5">
      <w:pPr>
        <w:rPr>
          <w:rFonts w:ascii="Georgia" w:hAnsi="Georgia"/>
          <w:sz w:val="24"/>
          <w:szCs w:val="24"/>
        </w:rPr>
      </w:pPr>
    </w:p>
    <w:p w14:paraId="12F4F2D5" w14:textId="1A162A0E" w:rsidR="00D92D3B" w:rsidRPr="00234E66" w:rsidRDefault="00D92D3B" w:rsidP="00D92D3B">
      <w:pPr>
        <w:spacing w:after="160" w:line="252" w:lineRule="auto"/>
        <w:rPr>
          <w:rFonts w:ascii="Georgia" w:hAnsi="Georgia"/>
          <w:color w:val="000000"/>
          <w:sz w:val="24"/>
          <w:szCs w:val="24"/>
        </w:rPr>
      </w:pPr>
      <w:r w:rsidRPr="00234E66">
        <w:rPr>
          <w:rFonts w:ascii="Georgia" w:hAnsi="Georgia"/>
          <w:color w:val="000000"/>
          <w:sz w:val="24"/>
          <w:szCs w:val="24"/>
        </w:rPr>
        <w:t>Det är</w:t>
      </w:r>
      <w:r w:rsidR="00782772">
        <w:rPr>
          <w:rFonts w:ascii="Georgia" w:hAnsi="Georgia"/>
          <w:color w:val="000000"/>
          <w:sz w:val="24"/>
          <w:szCs w:val="24"/>
        </w:rPr>
        <w:t xml:space="preserve"> också</w:t>
      </w:r>
      <w:r w:rsidRPr="00234E66">
        <w:rPr>
          <w:rFonts w:ascii="Georgia" w:hAnsi="Georgia"/>
          <w:color w:val="000000"/>
          <w:sz w:val="24"/>
          <w:szCs w:val="24"/>
        </w:rPr>
        <w:t xml:space="preserve"> olämpligt att stöd enligt socialtjänstlagen är villkorat genom att personen inte ska kunna få det tillgodosett på annat sätt (se 4 kap 1 § (samt 7 § LSS). På så sätt undantas kommunens ansvar att ge stöd till enskild ifall hen har anhörig såsom make/maka, förälder eller barn</w:t>
      </w:r>
      <w:r w:rsidR="00F313DD" w:rsidRPr="00234E66">
        <w:rPr>
          <w:rFonts w:ascii="Georgia" w:hAnsi="Georgia"/>
          <w:color w:val="000000"/>
          <w:sz w:val="24"/>
          <w:szCs w:val="24"/>
        </w:rPr>
        <w:t xml:space="preserve"> som kan anses vara skyldig att ge stödet</w:t>
      </w:r>
      <w:r w:rsidR="00854908" w:rsidRPr="00234E66">
        <w:rPr>
          <w:rFonts w:ascii="Georgia" w:hAnsi="Georgia"/>
          <w:color w:val="000000"/>
          <w:sz w:val="24"/>
          <w:szCs w:val="24"/>
        </w:rPr>
        <w:t>.</w:t>
      </w:r>
      <w:r w:rsidRPr="00234E66">
        <w:rPr>
          <w:rFonts w:ascii="Georgia" w:hAnsi="Georgia"/>
          <w:color w:val="000000"/>
          <w:sz w:val="24"/>
          <w:szCs w:val="24"/>
        </w:rPr>
        <w:t xml:space="preserve"> </w:t>
      </w:r>
      <w:r w:rsidR="00854908" w:rsidRPr="00234E66">
        <w:rPr>
          <w:rFonts w:ascii="Georgia" w:hAnsi="Georgia"/>
          <w:color w:val="000000"/>
          <w:sz w:val="24"/>
          <w:szCs w:val="24"/>
        </w:rPr>
        <w:t>D</w:t>
      </w:r>
      <w:r w:rsidRPr="00234E66">
        <w:rPr>
          <w:rFonts w:ascii="Georgia" w:hAnsi="Georgia"/>
          <w:color w:val="000000"/>
          <w:sz w:val="24"/>
          <w:szCs w:val="24"/>
        </w:rPr>
        <w:t>en enskilde</w:t>
      </w:r>
      <w:r w:rsidR="00854908" w:rsidRPr="00234E66">
        <w:rPr>
          <w:rFonts w:ascii="Georgia" w:hAnsi="Georgia"/>
          <w:color w:val="000000"/>
          <w:sz w:val="24"/>
          <w:szCs w:val="24"/>
        </w:rPr>
        <w:t xml:space="preserve"> i behov av stöd</w:t>
      </w:r>
      <w:r w:rsidR="00F313DD" w:rsidRPr="00234E66">
        <w:rPr>
          <w:rFonts w:ascii="Georgia" w:hAnsi="Georgia"/>
          <w:color w:val="000000"/>
          <w:sz w:val="24"/>
          <w:szCs w:val="24"/>
        </w:rPr>
        <w:t xml:space="preserve"> kan alltså</w:t>
      </w:r>
      <w:r w:rsidRPr="00234E66">
        <w:rPr>
          <w:rFonts w:ascii="Georgia" w:hAnsi="Georgia"/>
          <w:color w:val="000000"/>
          <w:sz w:val="24"/>
          <w:szCs w:val="24"/>
        </w:rPr>
        <w:t xml:space="preserve"> tvingas bli en belastning för anhöriga. Skrivelsen i lag kan förvisso lämpa sig vid frågor om ekonomiskt bistånd men </w:t>
      </w:r>
      <w:r w:rsidR="00E749FF">
        <w:rPr>
          <w:rFonts w:ascii="Georgia" w:hAnsi="Georgia"/>
          <w:color w:val="000000"/>
          <w:sz w:val="24"/>
          <w:szCs w:val="24"/>
        </w:rPr>
        <w:t xml:space="preserve">är </w:t>
      </w:r>
      <w:r w:rsidRPr="00234E66">
        <w:rPr>
          <w:rFonts w:ascii="Georgia" w:hAnsi="Georgia"/>
          <w:color w:val="000000"/>
          <w:sz w:val="24"/>
          <w:szCs w:val="24"/>
        </w:rPr>
        <w:t xml:space="preserve">sämre i fråga om socialt bistånd. Det faktum att en förälder, barn eller partner teoretiskt kan ledsaga en person om dagarna eller agera boendestöd, hemtjänst m.m. betyder inte att de gör det eller ens att det är lämpligt att de gör det. På grund av denna skrivelse tvingas gifta par skilja sig för att ena maken/makan ska få det stöd som krävs. Det förekommer också att </w:t>
      </w:r>
      <w:r w:rsidR="001C34F2">
        <w:rPr>
          <w:rFonts w:ascii="Georgia" w:hAnsi="Georgia"/>
          <w:color w:val="000000"/>
          <w:sz w:val="24"/>
          <w:szCs w:val="24"/>
        </w:rPr>
        <w:t xml:space="preserve">socialtjänstens nekar förälder stöd för tvätt, städning, promenad etc. vilket tvingar minderåriga barn att ta det ansvaret trots att de bör få </w:t>
      </w:r>
      <w:r w:rsidRPr="00234E66">
        <w:rPr>
          <w:rFonts w:ascii="Georgia" w:hAnsi="Georgia"/>
          <w:color w:val="000000"/>
          <w:sz w:val="24"/>
          <w:szCs w:val="24"/>
        </w:rPr>
        <w:t>leva som andra barn</w:t>
      </w:r>
      <w:r w:rsidR="001C34F2">
        <w:rPr>
          <w:rFonts w:ascii="Georgia" w:hAnsi="Georgia"/>
          <w:color w:val="000000"/>
          <w:sz w:val="24"/>
          <w:szCs w:val="24"/>
        </w:rPr>
        <w:t xml:space="preserve"> oaktat sin vårdnadshavares funktionsnedsättning</w:t>
      </w:r>
      <w:r w:rsidRPr="00234E66">
        <w:rPr>
          <w:rFonts w:ascii="Georgia" w:hAnsi="Georgia"/>
          <w:color w:val="000000"/>
          <w:sz w:val="24"/>
          <w:szCs w:val="24"/>
        </w:rPr>
        <w:t>.</w:t>
      </w:r>
      <w:r w:rsidR="001C34F2">
        <w:rPr>
          <w:rFonts w:ascii="Georgia" w:hAnsi="Georgia"/>
          <w:color w:val="000000"/>
          <w:sz w:val="24"/>
          <w:szCs w:val="24"/>
        </w:rPr>
        <w:t xml:space="preserve"> Socialtjänsten bör således aldrig få neka en förälder stöd med hänvisning att den kan få behovet tillgodosett på annat sätt om det förutsätter att barn ska axla denna roll. Vidare kan konstateras att varken LSS eller </w:t>
      </w:r>
      <w:proofErr w:type="spellStart"/>
      <w:r w:rsidR="001C34F2">
        <w:rPr>
          <w:rFonts w:ascii="Georgia" w:hAnsi="Georgia"/>
          <w:color w:val="000000"/>
          <w:sz w:val="24"/>
          <w:szCs w:val="24"/>
        </w:rPr>
        <w:t>SoL</w:t>
      </w:r>
      <w:proofErr w:type="spellEnd"/>
      <w:r w:rsidR="001C34F2">
        <w:rPr>
          <w:rFonts w:ascii="Georgia" w:hAnsi="Georgia"/>
          <w:color w:val="000000"/>
          <w:sz w:val="24"/>
          <w:szCs w:val="24"/>
        </w:rPr>
        <w:t xml:space="preserve"> stadgar att erforderlig hänsyn måste tas till barn i biståndsbedömning enligt lagen – vilket är ett problem. Således kan föräldrar t.ex. nekas förutsättningen att med ledsagning få gå på </w:t>
      </w:r>
      <w:proofErr w:type="spellStart"/>
      <w:r w:rsidR="001C34F2">
        <w:rPr>
          <w:rFonts w:ascii="Georgia" w:hAnsi="Georgia"/>
          <w:color w:val="000000"/>
          <w:sz w:val="24"/>
          <w:szCs w:val="24"/>
        </w:rPr>
        <w:t>föräldrarbesök</w:t>
      </w:r>
      <w:proofErr w:type="spellEnd"/>
      <w:r w:rsidR="001C34F2">
        <w:rPr>
          <w:rFonts w:ascii="Georgia" w:hAnsi="Georgia"/>
          <w:color w:val="000000"/>
          <w:sz w:val="24"/>
          <w:szCs w:val="24"/>
        </w:rPr>
        <w:t xml:space="preserve"> på barns skola, följa med barn på vårdbesök </w:t>
      </w:r>
      <w:proofErr w:type="spellStart"/>
      <w:r w:rsidR="001C34F2">
        <w:rPr>
          <w:rFonts w:ascii="Georgia" w:hAnsi="Georgia"/>
          <w:color w:val="000000"/>
          <w:sz w:val="24"/>
          <w:szCs w:val="24"/>
        </w:rPr>
        <w:t>etc</w:t>
      </w:r>
      <w:proofErr w:type="spellEnd"/>
      <w:r w:rsidR="001C34F2">
        <w:rPr>
          <w:rFonts w:ascii="Georgia" w:hAnsi="Georgia"/>
          <w:color w:val="000000"/>
          <w:sz w:val="24"/>
          <w:szCs w:val="24"/>
        </w:rPr>
        <w:t xml:space="preserve"> då barn inte är den primära biståndssökanden. Funktionsrätt kan inte nog understryka att alla biståndsbedömningar bör inkludera en bedömning om barnets rätt när så behövs. </w:t>
      </w:r>
    </w:p>
    <w:p w14:paraId="7ED64038" w14:textId="7DA95ECF" w:rsidR="007F174A" w:rsidRPr="00234E66" w:rsidRDefault="007F174A" w:rsidP="00F446B5">
      <w:pPr>
        <w:rPr>
          <w:rFonts w:ascii="Georgia" w:hAnsi="Georgia"/>
          <w:sz w:val="24"/>
          <w:szCs w:val="24"/>
        </w:rPr>
      </w:pPr>
      <w:r w:rsidRPr="00234E66">
        <w:rPr>
          <w:rFonts w:ascii="Georgia" w:hAnsi="Georgia"/>
          <w:sz w:val="24"/>
          <w:szCs w:val="24"/>
        </w:rPr>
        <w:t xml:space="preserve">Det är viktigt att staden inte förlitar sig på att anhöriga alltid ska ta på sig att ta hand om och vårda närstående med funktionsnedsättning. Det </w:t>
      </w:r>
      <w:r w:rsidR="00D92D3B" w:rsidRPr="00234E66">
        <w:rPr>
          <w:rFonts w:ascii="Georgia" w:hAnsi="Georgia"/>
          <w:sz w:val="24"/>
          <w:szCs w:val="24"/>
        </w:rPr>
        <w:t>ska vara</w:t>
      </w:r>
      <w:r w:rsidRPr="00234E66">
        <w:rPr>
          <w:rFonts w:ascii="Georgia" w:hAnsi="Georgia"/>
          <w:sz w:val="24"/>
          <w:szCs w:val="24"/>
        </w:rPr>
        <w:t xml:space="preserve"> frivilligt att göra insatser för närstående och staden ska inte bygga sitt arbete på att anhöriga gör insatser som de inte vill eller </w:t>
      </w:r>
      <w:r w:rsidR="00854C57" w:rsidRPr="00234E66">
        <w:rPr>
          <w:rFonts w:ascii="Georgia" w:hAnsi="Georgia"/>
          <w:sz w:val="24"/>
          <w:szCs w:val="24"/>
        </w:rPr>
        <w:t>kan</w:t>
      </w:r>
      <w:r w:rsidRPr="00234E66">
        <w:rPr>
          <w:rFonts w:ascii="Georgia" w:hAnsi="Georgia"/>
          <w:sz w:val="24"/>
          <w:szCs w:val="24"/>
        </w:rPr>
        <w:t xml:space="preserve"> göra.  </w:t>
      </w:r>
    </w:p>
    <w:p w14:paraId="363C3283" w14:textId="3E6A8FB3" w:rsidR="004D48BD" w:rsidRPr="00234E66" w:rsidRDefault="004D48BD" w:rsidP="00F446B5">
      <w:pPr>
        <w:rPr>
          <w:rFonts w:ascii="Georgia" w:hAnsi="Georgia"/>
          <w:sz w:val="24"/>
          <w:szCs w:val="24"/>
        </w:rPr>
      </w:pPr>
    </w:p>
    <w:p w14:paraId="0CE4CB2A" w14:textId="5551D6AC" w:rsidR="00F446B5" w:rsidRPr="00234E66" w:rsidRDefault="00F446B5" w:rsidP="00F446B5">
      <w:pPr>
        <w:rPr>
          <w:rFonts w:ascii="Georgia" w:hAnsi="Georgia"/>
          <w:color w:val="000000" w:themeColor="text1"/>
          <w:sz w:val="24"/>
          <w:szCs w:val="24"/>
        </w:rPr>
      </w:pPr>
      <w:r w:rsidRPr="00234E66">
        <w:rPr>
          <w:rFonts w:ascii="Georgia" w:hAnsi="Georgia"/>
          <w:color w:val="000000" w:themeColor="text1"/>
          <w:sz w:val="24"/>
          <w:szCs w:val="24"/>
        </w:rPr>
        <w:t>Våra förslag</w:t>
      </w:r>
    </w:p>
    <w:p w14:paraId="3FA5709B" w14:textId="77777777" w:rsidR="007F174A" w:rsidRPr="00234E66" w:rsidRDefault="007F174A" w:rsidP="00F446B5">
      <w:pPr>
        <w:rPr>
          <w:rFonts w:ascii="Georgia" w:hAnsi="Georgia"/>
          <w:color w:val="000000" w:themeColor="text1"/>
          <w:sz w:val="24"/>
          <w:szCs w:val="24"/>
        </w:rPr>
      </w:pPr>
    </w:p>
    <w:p w14:paraId="66B34D3B" w14:textId="24B28A5F" w:rsidR="007F174A" w:rsidRPr="00234E66" w:rsidRDefault="007F174A" w:rsidP="007F174A">
      <w:pPr>
        <w:pStyle w:val="Liststycke"/>
        <w:numPr>
          <w:ilvl w:val="0"/>
          <w:numId w:val="2"/>
        </w:numPr>
        <w:rPr>
          <w:rFonts w:ascii="Georgia" w:hAnsi="Georgia"/>
          <w:color w:val="000000" w:themeColor="text1"/>
          <w:sz w:val="24"/>
          <w:szCs w:val="24"/>
        </w:rPr>
      </w:pPr>
      <w:r w:rsidRPr="00234E66">
        <w:rPr>
          <w:rFonts w:ascii="Georgia" w:hAnsi="Georgia"/>
          <w:color w:val="000000" w:themeColor="text1"/>
          <w:sz w:val="24"/>
          <w:szCs w:val="24"/>
        </w:rPr>
        <w:t>Staden säkerställer att olika stadsdelar agerar likvärdigt gentemot anhöriga genom att följa upp de insatser som görs och utvärdera</w:t>
      </w:r>
      <w:r w:rsidR="00A012C8" w:rsidRPr="00234E66">
        <w:rPr>
          <w:rFonts w:ascii="Georgia" w:hAnsi="Georgia"/>
          <w:color w:val="000000" w:themeColor="text1"/>
          <w:sz w:val="24"/>
          <w:szCs w:val="24"/>
        </w:rPr>
        <w:t>r</w:t>
      </w:r>
      <w:r w:rsidRPr="00234E66">
        <w:rPr>
          <w:rFonts w:ascii="Georgia" w:hAnsi="Georgia"/>
          <w:color w:val="000000" w:themeColor="text1"/>
          <w:sz w:val="24"/>
          <w:szCs w:val="24"/>
        </w:rPr>
        <w:t xml:space="preserve"> dessa. </w:t>
      </w:r>
    </w:p>
    <w:p w14:paraId="15541261" w14:textId="54524337" w:rsidR="007F174A" w:rsidRPr="00234E66" w:rsidRDefault="007F174A" w:rsidP="007F174A">
      <w:pPr>
        <w:pStyle w:val="Liststycke"/>
        <w:numPr>
          <w:ilvl w:val="0"/>
          <w:numId w:val="2"/>
        </w:numPr>
        <w:rPr>
          <w:rFonts w:ascii="Georgia" w:hAnsi="Georgia"/>
          <w:color w:val="000000" w:themeColor="text1"/>
          <w:sz w:val="24"/>
          <w:szCs w:val="24"/>
        </w:rPr>
      </w:pPr>
      <w:r w:rsidRPr="00234E66">
        <w:rPr>
          <w:rFonts w:ascii="Georgia" w:hAnsi="Georgia"/>
          <w:color w:val="000000" w:themeColor="text1"/>
          <w:sz w:val="24"/>
          <w:szCs w:val="24"/>
        </w:rPr>
        <w:t xml:space="preserve">Staden ser till att </w:t>
      </w:r>
      <w:r w:rsidR="0070280A">
        <w:rPr>
          <w:rFonts w:ascii="Georgia" w:hAnsi="Georgia"/>
          <w:color w:val="000000" w:themeColor="text1"/>
          <w:sz w:val="24"/>
          <w:szCs w:val="24"/>
        </w:rPr>
        <w:t>personer</w:t>
      </w:r>
      <w:r w:rsidRPr="00234E66">
        <w:rPr>
          <w:rFonts w:ascii="Georgia" w:hAnsi="Georgia"/>
          <w:color w:val="000000" w:themeColor="text1"/>
          <w:sz w:val="24"/>
          <w:szCs w:val="24"/>
        </w:rPr>
        <w:t xml:space="preserve"> med funktionsnedsättning får de insatser som de har rätt </w:t>
      </w:r>
      <w:r w:rsidR="006F77AB">
        <w:rPr>
          <w:rFonts w:ascii="Georgia" w:hAnsi="Georgia"/>
          <w:color w:val="000000" w:themeColor="text1"/>
          <w:sz w:val="24"/>
          <w:szCs w:val="24"/>
        </w:rPr>
        <w:t xml:space="preserve">till </w:t>
      </w:r>
      <w:r w:rsidRPr="00234E66">
        <w:rPr>
          <w:rFonts w:ascii="Georgia" w:hAnsi="Georgia"/>
          <w:color w:val="000000" w:themeColor="text1"/>
          <w:sz w:val="24"/>
          <w:szCs w:val="24"/>
        </w:rPr>
        <w:t xml:space="preserve">så vi besparar anhöriga att kämpa för det som lagar och stadens riktlinjer ger rätt till. </w:t>
      </w:r>
    </w:p>
    <w:p w14:paraId="2F93C0B2" w14:textId="53826CB3" w:rsidR="007F174A" w:rsidRPr="00234E66" w:rsidRDefault="007F174A" w:rsidP="007F174A">
      <w:pPr>
        <w:pStyle w:val="Liststycke"/>
        <w:numPr>
          <w:ilvl w:val="0"/>
          <w:numId w:val="2"/>
        </w:numPr>
        <w:rPr>
          <w:rFonts w:ascii="Georgia" w:hAnsi="Georgia"/>
          <w:color w:val="000000" w:themeColor="text1"/>
          <w:sz w:val="24"/>
          <w:szCs w:val="24"/>
        </w:rPr>
      </w:pPr>
      <w:r w:rsidRPr="00234E66">
        <w:rPr>
          <w:rFonts w:ascii="Georgia" w:hAnsi="Georgia"/>
          <w:color w:val="000000" w:themeColor="text1"/>
          <w:sz w:val="24"/>
          <w:szCs w:val="24"/>
        </w:rPr>
        <w:t xml:space="preserve">Staden ser på anhörigas insatser som något frivilligt som personerna </w:t>
      </w:r>
      <w:r w:rsidRPr="00234E66">
        <w:rPr>
          <w:rFonts w:ascii="Georgia" w:hAnsi="Georgia"/>
          <w:i/>
          <w:iCs/>
          <w:color w:val="000000" w:themeColor="text1"/>
          <w:sz w:val="24"/>
          <w:szCs w:val="24"/>
        </w:rPr>
        <w:t xml:space="preserve">vill </w:t>
      </w:r>
      <w:r w:rsidRPr="00234E66">
        <w:rPr>
          <w:rFonts w:ascii="Georgia" w:hAnsi="Georgia"/>
          <w:color w:val="000000" w:themeColor="text1"/>
          <w:sz w:val="24"/>
          <w:szCs w:val="24"/>
        </w:rPr>
        <w:t>göra för sina närstående</w:t>
      </w:r>
      <w:r w:rsidR="001D40A3" w:rsidRPr="00234E66">
        <w:rPr>
          <w:rFonts w:ascii="Georgia" w:hAnsi="Georgia"/>
          <w:color w:val="000000" w:themeColor="text1"/>
          <w:sz w:val="24"/>
          <w:szCs w:val="24"/>
        </w:rPr>
        <w:t xml:space="preserve"> och</w:t>
      </w:r>
      <w:r w:rsidRPr="00234E66">
        <w:rPr>
          <w:rFonts w:ascii="Georgia" w:hAnsi="Georgia"/>
          <w:color w:val="000000" w:themeColor="text1"/>
          <w:sz w:val="24"/>
          <w:szCs w:val="24"/>
        </w:rPr>
        <w:t xml:space="preserve"> bygger inte sin verksamhet utifrån att anhöriga </w:t>
      </w:r>
      <w:r w:rsidRPr="00234E66">
        <w:rPr>
          <w:rFonts w:ascii="Georgia" w:hAnsi="Georgia"/>
          <w:i/>
          <w:iCs/>
          <w:color w:val="000000" w:themeColor="text1"/>
          <w:sz w:val="24"/>
          <w:szCs w:val="24"/>
        </w:rPr>
        <w:t xml:space="preserve">ska </w:t>
      </w:r>
      <w:r w:rsidRPr="00234E66">
        <w:rPr>
          <w:rFonts w:ascii="Georgia" w:hAnsi="Georgia"/>
          <w:color w:val="000000" w:themeColor="text1"/>
          <w:sz w:val="24"/>
          <w:szCs w:val="24"/>
        </w:rPr>
        <w:t xml:space="preserve">göra insatser. </w:t>
      </w:r>
    </w:p>
    <w:p w14:paraId="1520A285" w14:textId="77777777" w:rsidR="007F174A" w:rsidRPr="00234E66" w:rsidRDefault="007F174A" w:rsidP="007F174A">
      <w:pPr>
        <w:rPr>
          <w:rFonts w:ascii="Georgia" w:hAnsi="Georgia"/>
          <w:color w:val="000000" w:themeColor="text1"/>
          <w:sz w:val="24"/>
          <w:szCs w:val="24"/>
        </w:rPr>
      </w:pPr>
    </w:p>
    <w:p w14:paraId="64C9B4A7" w14:textId="5EB0154A" w:rsidR="00F446B5" w:rsidRPr="00234E66" w:rsidRDefault="00F446B5" w:rsidP="00F446B5">
      <w:pPr>
        <w:rPr>
          <w:rFonts w:ascii="Georgia" w:hAnsi="Georgia"/>
          <w:color w:val="000000" w:themeColor="text1"/>
          <w:sz w:val="24"/>
          <w:szCs w:val="24"/>
        </w:rPr>
      </w:pPr>
    </w:p>
    <w:p w14:paraId="242D97D5" w14:textId="77777777" w:rsidR="00F446B5" w:rsidRPr="00234E66" w:rsidRDefault="00F446B5" w:rsidP="00F446B5">
      <w:pPr>
        <w:rPr>
          <w:rFonts w:ascii="Georgia" w:hAnsi="Georgia"/>
          <w:color w:val="000000" w:themeColor="text1"/>
          <w:sz w:val="24"/>
          <w:szCs w:val="24"/>
        </w:rPr>
      </w:pPr>
    </w:p>
    <w:p w14:paraId="706D74FF" w14:textId="77777777" w:rsidR="00F446B5" w:rsidRPr="00234E66" w:rsidRDefault="00F446B5" w:rsidP="00F446B5">
      <w:pPr>
        <w:rPr>
          <w:rFonts w:ascii="Georgia" w:hAnsi="Georgia"/>
          <w:color w:val="000000" w:themeColor="text1"/>
          <w:sz w:val="24"/>
          <w:szCs w:val="24"/>
        </w:rPr>
      </w:pPr>
      <w:r w:rsidRPr="00234E66">
        <w:rPr>
          <w:rFonts w:ascii="Georgia" w:hAnsi="Georgia"/>
          <w:color w:val="000000" w:themeColor="text1"/>
          <w:sz w:val="24"/>
          <w:szCs w:val="24"/>
        </w:rPr>
        <w:t>Med vänlig hälsning</w:t>
      </w:r>
      <w:r w:rsidRPr="00234E66">
        <w:rPr>
          <w:rFonts w:ascii="Georgia" w:hAnsi="Georgia"/>
          <w:color w:val="000000" w:themeColor="text1"/>
          <w:sz w:val="24"/>
          <w:szCs w:val="24"/>
        </w:rPr>
        <w:br/>
      </w:r>
    </w:p>
    <w:p w14:paraId="0B9DBA7F" w14:textId="6AF08A44" w:rsidR="00B152BF" w:rsidRDefault="0062538B">
      <w:pPr>
        <w:rPr>
          <w:rFonts w:ascii="Lucida Calligraphy" w:hAnsi="Lucida Calligraphy"/>
          <w:sz w:val="24"/>
          <w:szCs w:val="24"/>
        </w:rPr>
      </w:pPr>
      <w:r>
        <w:rPr>
          <w:rFonts w:ascii="Lucida Calligraphy" w:hAnsi="Lucida Calligraphy"/>
          <w:sz w:val="24"/>
          <w:szCs w:val="24"/>
        </w:rPr>
        <w:t>Anna Quarnström</w:t>
      </w:r>
      <w:r>
        <w:rPr>
          <w:rFonts w:ascii="Lucida Calligraphy" w:hAnsi="Lucida Calligraphy"/>
          <w:sz w:val="24"/>
          <w:szCs w:val="24"/>
        </w:rPr>
        <w:tab/>
      </w:r>
      <w:r>
        <w:rPr>
          <w:rFonts w:ascii="Lucida Calligraphy" w:hAnsi="Lucida Calligraphy"/>
          <w:sz w:val="24"/>
          <w:szCs w:val="24"/>
        </w:rPr>
        <w:tab/>
        <w:t>Kukkamariia Valtola Sjöberg</w:t>
      </w:r>
    </w:p>
    <w:p w14:paraId="05BFF8F0" w14:textId="2787B37A" w:rsidR="0062538B" w:rsidRPr="0062538B" w:rsidRDefault="0062538B">
      <w:pPr>
        <w:rPr>
          <w:rFonts w:ascii="Lucida Calligraphy" w:hAnsi="Lucida Calligraphy"/>
          <w:sz w:val="24"/>
          <w:szCs w:val="24"/>
        </w:rPr>
      </w:pPr>
      <w:r>
        <w:rPr>
          <w:rFonts w:ascii="Lucida Calligraphy" w:hAnsi="Lucida Calligraphy"/>
          <w:sz w:val="24"/>
          <w:szCs w:val="24"/>
        </w:rPr>
        <w:t xml:space="preserve">Ordförande </w:t>
      </w:r>
      <w:r>
        <w:rPr>
          <w:rFonts w:ascii="Lucida Calligraphy" w:hAnsi="Lucida Calligraphy"/>
          <w:sz w:val="24"/>
          <w:szCs w:val="24"/>
        </w:rPr>
        <w:tab/>
      </w:r>
      <w:r>
        <w:rPr>
          <w:rFonts w:ascii="Lucida Calligraphy" w:hAnsi="Lucida Calligraphy"/>
          <w:sz w:val="24"/>
          <w:szCs w:val="24"/>
        </w:rPr>
        <w:tab/>
        <w:t>Intressepolitisk ombudsman</w:t>
      </w:r>
    </w:p>
    <w:sectPr w:rsidR="0062538B" w:rsidRPr="0062538B" w:rsidSect="00513A35">
      <w:headerReference w:type="even" r:id="rId7"/>
      <w:headerReference w:type="default" r:id="rId8"/>
      <w:footerReference w:type="even" r:id="rId9"/>
      <w:footerReference w:type="default" r:id="rId10"/>
      <w:pgSz w:w="11906" w:h="16838" w:code="9"/>
      <w:pgMar w:top="2087" w:right="1417" w:bottom="1134" w:left="1417" w:header="851" w:footer="4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7087F" w14:textId="77777777" w:rsidR="00EA533B" w:rsidRDefault="00EA533B">
      <w:r>
        <w:separator/>
      </w:r>
    </w:p>
  </w:endnote>
  <w:endnote w:type="continuationSeparator" w:id="0">
    <w:p w14:paraId="67F722E7" w14:textId="77777777" w:rsidR="00EA533B" w:rsidRDefault="00EA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210852991"/>
      <w:docPartObj>
        <w:docPartGallery w:val="Page Numbers (Bottom of Page)"/>
        <w:docPartUnique/>
      </w:docPartObj>
    </w:sdtPr>
    <w:sdtEndPr>
      <w:rPr>
        <w:rStyle w:val="Sidnummer"/>
      </w:rPr>
    </w:sdtEndPr>
    <w:sdtContent>
      <w:p w14:paraId="263E73A6" w14:textId="77777777" w:rsidR="00513A35" w:rsidRDefault="00513A35" w:rsidP="00513A3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4E76AAA" w14:textId="77777777" w:rsidR="00513A35" w:rsidRDefault="00513A35" w:rsidP="00513A3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930851366"/>
      <w:docPartObj>
        <w:docPartGallery w:val="Page Numbers (Bottom of Page)"/>
        <w:docPartUnique/>
      </w:docPartObj>
    </w:sdtPr>
    <w:sdtEndPr>
      <w:rPr>
        <w:rStyle w:val="Sidnummer"/>
      </w:rPr>
    </w:sdtEndPr>
    <w:sdtContent>
      <w:p w14:paraId="33082CBA" w14:textId="77777777" w:rsidR="00513A35" w:rsidRDefault="00513A35" w:rsidP="00513A3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5BA8AC91" w14:textId="77777777" w:rsidR="00513A35" w:rsidRDefault="00513A35" w:rsidP="00513A35">
    <w:pPr>
      <w:pStyle w:val="Sidfot"/>
      <w:tabs>
        <w:tab w:val="clear" w:pos="4536"/>
        <w:tab w:val="clear" w:pos="9072"/>
        <w:tab w:val="left" w:pos="993"/>
        <w:tab w:val="left" w:pos="3544"/>
        <w:tab w:val="left" w:pos="4253"/>
        <w:tab w:val="left" w:pos="4820"/>
        <w:tab w:val="left" w:pos="6096"/>
        <w:tab w:val="left" w:pos="7088"/>
      </w:tabs>
      <w:spacing w:line="276" w:lineRule="auto"/>
      <w:ind w:right="360"/>
      <w:jc w:val="center"/>
      <w:rPr>
        <w:rFonts w:ascii="PT Sans" w:hAnsi="PT Sans" w:cs="Arial"/>
        <w:sz w:val="4"/>
        <w:szCs w:val="4"/>
        <w:lang w:val="en-US"/>
      </w:rPr>
    </w:pPr>
    <w:r>
      <w:rPr>
        <w:rFonts w:ascii="PT Sans" w:hAnsi="PT Sans" w:cs="Arial"/>
        <w:sz w:val="4"/>
        <w:szCs w:val="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F11E13" w14:textId="77777777" w:rsidR="00513A35" w:rsidRPr="001304C1" w:rsidRDefault="00513A35" w:rsidP="00513A35">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4"/>
        <w:szCs w:val="4"/>
        <w:lang w:val="en-US"/>
      </w:rPr>
    </w:pPr>
  </w:p>
  <w:p w14:paraId="6D1BB237" w14:textId="77777777" w:rsidR="00513A35" w:rsidRDefault="00513A35" w:rsidP="00513A35">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2"/>
        <w:szCs w:val="2"/>
        <w:lang w:val="en-US"/>
      </w:rPr>
    </w:pPr>
  </w:p>
  <w:p w14:paraId="5A90D6CC" w14:textId="77777777" w:rsidR="00513A35" w:rsidRPr="00165249" w:rsidRDefault="00513A35" w:rsidP="00513A35">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6"/>
        <w:szCs w:val="6"/>
        <w:lang w:val="en-US"/>
      </w:rPr>
    </w:pPr>
  </w:p>
  <w:p w14:paraId="018D42D4" w14:textId="77777777" w:rsidR="00513A35" w:rsidRPr="00B6476B" w:rsidRDefault="00513A35" w:rsidP="00513A35">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r w:rsidRPr="00B6476B">
      <w:rPr>
        <w:rFonts w:ascii="Arial" w:hAnsi="Arial" w:cs="Arial"/>
        <w:sz w:val="19"/>
        <w:szCs w:val="19"/>
        <w:lang w:val="en-US"/>
      </w:rPr>
      <w:t xml:space="preserve">Funktionsrätt </w:t>
    </w:r>
    <w:proofErr w:type="spellStart"/>
    <w:r w:rsidRPr="00B6476B">
      <w:rPr>
        <w:rFonts w:ascii="Arial" w:hAnsi="Arial" w:cs="Arial"/>
        <w:sz w:val="19"/>
        <w:szCs w:val="19"/>
        <w:lang w:val="en-US"/>
      </w:rPr>
      <w:t>Stockholms</w:t>
    </w:r>
    <w:proofErr w:type="spellEnd"/>
    <w:r w:rsidRPr="00B6476B">
      <w:rPr>
        <w:rFonts w:ascii="Arial" w:hAnsi="Arial" w:cs="Arial"/>
        <w:sz w:val="19"/>
        <w:szCs w:val="19"/>
        <w:lang w:val="en-US"/>
      </w:rPr>
      <w:t xml:space="preserve"> </w:t>
    </w:r>
    <w:proofErr w:type="spellStart"/>
    <w:r w:rsidRPr="00B6476B">
      <w:rPr>
        <w:rFonts w:ascii="Arial" w:hAnsi="Arial" w:cs="Arial"/>
        <w:sz w:val="19"/>
        <w:szCs w:val="19"/>
        <w:lang w:val="en-US"/>
      </w:rPr>
      <w:t>stad</w:t>
    </w:r>
    <w:proofErr w:type="spellEnd"/>
    <w:r w:rsidRPr="00B6476B">
      <w:rPr>
        <w:rFonts w:ascii="Arial" w:hAnsi="Arial" w:cs="Arial"/>
        <w:sz w:val="19"/>
        <w:szCs w:val="19"/>
        <w:lang w:val="en-US"/>
      </w:rPr>
      <w:t xml:space="preserve">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c/o 7 A Business Center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rPr>
      <w:t xml:space="preserve"> </w:t>
    </w:r>
    <w:proofErr w:type="spellStart"/>
    <w:r w:rsidRPr="00B6476B">
      <w:rPr>
        <w:rFonts w:ascii="Arial" w:hAnsi="Arial" w:cs="Arial"/>
        <w:sz w:val="19"/>
        <w:szCs w:val="19"/>
        <w:lang w:val="en-US"/>
      </w:rPr>
      <w:t>Norrtullsgatan</w:t>
    </w:r>
    <w:proofErr w:type="spellEnd"/>
    <w:r w:rsidRPr="00B6476B">
      <w:rPr>
        <w:rFonts w:ascii="Arial" w:hAnsi="Arial" w:cs="Arial"/>
        <w:sz w:val="19"/>
        <w:szCs w:val="19"/>
        <w:lang w:val="en-US"/>
      </w:rPr>
      <w:t xml:space="preserve"> 6, 5 tr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lang w:val="en-US"/>
      </w:rPr>
      <w:t xml:space="preserve"> 113 29 Stockholm</w:t>
    </w:r>
  </w:p>
  <w:p w14:paraId="23497604" w14:textId="77777777" w:rsidR="00513A35" w:rsidRPr="00B6476B" w:rsidRDefault="00513A35" w:rsidP="00513A35">
    <w:pPr>
      <w:pStyle w:val="Brd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55"/>
      </w:tabs>
      <w:spacing w:line="276" w:lineRule="auto"/>
      <w:ind w:left="284" w:right="277"/>
      <w:jc w:val="center"/>
      <w:rPr>
        <w:rFonts w:ascii="Arial" w:hAnsi="Arial" w:cs="Arial"/>
        <w:color w:val="auto"/>
        <w:sz w:val="19"/>
        <w:szCs w:val="19"/>
      </w:rPr>
    </w:pPr>
    <w:r w:rsidRPr="00B6476B">
      <w:rPr>
        <w:rFonts w:ascii="Arial" w:hAnsi="Arial" w:cs="Arial"/>
        <w:color w:val="auto"/>
        <w:sz w:val="19"/>
        <w:szCs w:val="19"/>
      </w:rPr>
      <w:t xml:space="preserve">Telefon 08-30 05 35 </w:t>
    </w:r>
    <w:r w:rsidRPr="00B6476B">
      <w:rPr>
        <w:rFonts w:ascii="Arial" w:hAnsi="Arial" w:cs="Arial"/>
        <w:color w:val="auto"/>
        <w:sz w:val="16"/>
        <w:szCs w:val="16"/>
      </w:rPr>
      <w:t>●</w:t>
    </w:r>
    <w:r w:rsidRPr="00B6476B">
      <w:rPr>
        <w:rFonts w:ascii="Arial" w:hAnsi="Arial" w:cs="Arial"/>
        <w:color w:val="auto"/>
        <w:sz w:val="19"/>
        <w:szCs w:val="19"/>
      </w:rPr>
      <w:t xml:space="preserve"> E-post </w:t>
    </w:r>
    <w:hyperlink r:id="rId1" w:history="1">
      <w:r w:rsidRPr="00B6476B">
        <w:rPr>
          <w:rStyle w:val="Hyperlnk"/>
          <w:rFonts w:ascii="Arial" w:hAnsi="Arial" w:cs="Arial"/>
          <w:color w:val="auto"/>
          <w:sz w:val="19"/>
          <w:szCs w:val="19"/>
        </w:rPr>
        <w:t>kansli@funktionsrattstockholm.se</w:t>
      </w:r>
    </w:hyperlink>
    <w:r>
      <w:rPr>
        <w:rFonts w:ascii="Arial" w:hAnsi="Arial" w:cs="Arial"/>
        <w:color w:val="auto"/>
        <w:sz w:val="19"/>
        <w:szCs w:val="19"/>
      </w:rPr>
      <w:t xml:space="preserve"> </w:t>
    </w:r>
    <w:r w:rsidRPr="00B6476B">
      <w:rPr>
        <w:rFonts w:ascii="Arial" w:hAnsi="Arial" w:cs="Arial"/>
        <w:color w:val="auto"/>
        <w:sz w:val="16"/>
        <w:szCs w:val="16"/>
      </w:rPr>
      <w:t>●</w:t>
    </w:r>
    <w:r w:rsidRPr="00B6476B">
      <w:rPr>
        <w:rFonts w:ascii="Arial" w:hAnsi="Arial" w:cs="Arial"/>
        <w:color w:val="auto"/>
        <w:sz w:val="19"/>
        <w:szCs w:val="19"/>
      </w:rPr>
      <w:t xml:space="preserve"> Org.nr. </w:t>
    </w:r>
    <w:proofErr w:type="gramStart"/>
    <w:r w:rsidRPr="00B6476B">
      <w:rPr>
        <w:rFonts w:ascii="Arial" w:hAnsi="Arial" w:cs="Arial"/>
        <w:color w:val="auto"/>
        <w:sz w:val="19"/>
        <w:szCs w:val="19"/>
      </w:rPr>
      <w:t>802016-6875</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A1E4" w14:textId="77777777" w:rsidR="00EA533B" w:rsidRDefault="00EA533B">
      <w:r>
        <w:separator/>
      </w:r>
    </w:p>
  </w:footnote>
  <w:footnote w:type="continuationSeparator" w:id="0">
    <w:p w14:paraId="0BA470FF" w14:textId="77777777" w:rsidR="00EA533B" w:rsidRDefault="00EA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4EA4" w14:textId="77777777" w:rsidR="00513A35" w:rsidRDefault="00513A35">
    <w:pPr>
      <w:pStyle w:val="Sidhuvud"/>
      <w:rPr>
        <w:rFonts w:ascii="Arial Narrow" w:hAnsi="Arial Narrow" w:cs="Arial"/>
        <w:color w:val="003366"/>
        <w:sz w:val="10"/>
        <w:szCs w:val="10"/>
      </w:rPr>
    </w:pPr>
  </w:p>
  <w:p w14:paraId="1652B75B" w14:textId="77777777" w:rsidR="00513A35" w:rsidRPr="002842C4" w:rsidRDefault="00513A35">
    <w:pPr>
      <w:pStyle w:val="Sidhuvud"/>
      <w:rPr>
        <w:rFonts w:ascii="Arial Narrow" w:hAnsi="Arial Narrow" w:cs="Arial"/>
        <w:color w:val="003366"/>
        <w:sz w:val="32"/>
        <w:szCs w:val="32"/>
      </w:rPr>
    </w:pPr>
    <w:r w:rsidRPr="002842C4">
      <w:rPr>
        <w:rFonts w:ascii="Arial Narrow" w:hAnsi="Arial Narrow" w:cs="Arial"/>
        <w:color w:val="003366"/>
        <w:sz w:val="32"/>
        <w:szCs w:val="32"/>
      </w:rPr>
      <w:t>HSO Stockholms stad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627E" w14:textId="2E593F92" w:rsidR="00513A35" w:rsidRPr="002842C4" w:rsidRDefault="00513A35">
    <w:pPr>
      <w:pStyle w:val="Sidhuvud"/>
      <w:rPr>
        <w:rFonts w:ascii="Arial Narrow" w:hAnsi="Arial Narrow"/>
        <w:color w:val="003366"/>
        <w:sz w:val="22"/>
        <w:szCs w:val="22"/>
      </w:rPr>
    </w:pPr>
    <w:r>
      <w:rPr>
        <w:rFonts w:ascii="Arial Narrow" w:hAnsi="Arial Narrow"/>
        <w:noProof/>
        <w:color w:val="003366"/>
        <w:sz w:val="22"/>
        <w:szCs w:val="22"/>
      </w:rPr>
      <w:drawing>
        <wp:inline distT="0" distB="0" distL="0" distR="0" wp14:anchorId="3190D0A6" wp14:editId="15F8A670">
          <wp:extent cx="1625600" cy="508000"/>
          <wp:effectExtent l="0" t="0" r="0" b="6350"/>
          <wp:docPr id="1" name="Bildobjekt 1" descr="Funktionsrätt_Stockholms stad_RGB lite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tionsrätt_Stockholms stad_RGB liten transparent"/>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r>
      <w:rPr>
        <w:rFonts w:ascii="Arial Narrow" w:hAnsi="Arial Narrow"/>
        <w:color w:val="003366"/>
        <w:sz w:val="22"/>
        <w:szCs w:val="22"/>
      </w:rPr>
      <w:t xml:space="preserve">        </w:t>
    </w:r>
    <w:r w:rsidR="00256A10">
      <w:rPr>
        <w:rFonts w:ascii="Arial Narrow" w:hAnsi="Arial Narrow"/>
        <w:color w:val="003366"/>
        <w:sz w:val="22"/>
        <w:szCs w:val="22"/>
      </w:rPr>
      <w:t xml:space="preserve">                                                                                                   2020-11-12</w:t>
    </w:r>
    <w:r>
      <w:rPr>
        <w:rFonts w:ascii="Arial Narrow" w:hAnsi="Arial Narrow"/>
        <w:color w:val="003366"/>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46540"/>
    <w:multiLevelType w:val="hybridMultilevel"/>
    <w:tmpl w:val="5388F898"/>
    <w:lvl w:ilvl="0" w:tplc="07280C76">
      <w:start w:val="80"/>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30B27FA"/>
    <w:multiLevelType w:val="hybridMultilevel"/>
    <w:tmpl w:val="B956D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7535A5"/>
    <w:multiLevelType w:val="hybridMultilevel"/>
    <w:tmpl w:val="13F87F9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B5"/>
    <w:rsid w:val="0017403E"/>
    <w:rsid w:val="001C34F2"/>
    <w:rsid w:val="001D40A3"/>
    <w:rsid w:val="00234E66"/>
    <w:rsid w:val="00256A10"/>
    <w:rsid w:val="003A09C9"/>
    <w:rsid w:val="003F3753"/>
    <w:rsid w:val="00446B2E"/>
    <w:rsid w:val="004D48BD"/>
    <w:rsid w:val="00507823"/>
    <w:rsid w:val="00513A35"/>
    <w:rsid w:val="00520E27"/>
    <w:rsid w:val="00523A6D"/>
    <w:rsid w:val="005248A3"/>
    <w:rsid w:val="005441D7"/>
    <w:rsid w:val="00585C3F"/>
    <w:rsid w:val="0062538B"/>
    <w:rsid w:val="00677F9B"/>
    <w:rsid w:val="00682AF5"/>
    <w:rsid w:val="00696630"/>
    <w:rsid w:val="006F39EE"/>
    <w:rsid w:val="006F77AB"/>
    <w:rsid w:val="0070280A"/>
    <w:rsid w:val="00782772"/>
    <w:rsid w:val="007F174A"/>
    <w:rsid w:val="007F428A"/>
    <w:rsid w:val="00811CA2"/>
    <w:rsid w:val="00836E64"/>
    <w:rsid w:val="00854908"/>
    <w:rsid w:val="00854C57"/>
    <w:rsid w:val="008B37CA"/>
    <w:rsid w:val="008C5E48"/>
    <w:rsid w:val="008F65E6"/>
    <w:rsid w:val="009559C2"/>
    <w:rsid w:val="009A6164"/>
    <w:rsid w:val="00A012C8"/>
    <w:rsid w:val="00A22C12"/>
    <w:rsid w:val="00AF2C5B"/>
    <w:rsid w:val="00B152BF"/>
    <w:rsid w:val="00BA0A26"/>
    <w:rsid w:val="00BB383E"/>
    <w:rsid w:val="00D92D3B"/>
    <w:rsid w:val="00DC23AA"/>
    <w:rsid w:val="00DC3309"/>
    <w:rsid w:val="00DE73CF"/>
    <w:rsid w:val="00E749FF"/>
    <w:rsid w:val="00EA50FE"/>
    <w:rsid w:val="00EA533B"/>
    <w:rsid w:val="00EA53E4"/>
    <w:rsid w:val="00EF6EF6"/>
    <w:rsid w:val="00F000DF"/>
    <w:rsid w:val="00F313DD"/>
    <w:rsid w:val="00F44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B966"/>
  <w15:chartTrackingRefBased/>
  <w15:docId w15:val="{0AA42F18-A208-4109-BAC7-7C5DEF07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B5"/>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446B5"/>
    <w:pPr>
      <w:tabs>
        <w:tab w:val="center" w:pos="4536"/>
        <w:tab w:val="right" w:pos="9072"/>
      </w:tabs>
    </w:pPr>
  </w:style>
  <w:style w:type="character" w:customStyle="1" w:styleId="SidhuvudChar">
    <w:name w:val="Sidhuvud Char"/>
    <w:basedOn w:val="Standardstycketeckensnitt"/>
    <w:link w:val="Sidhuvud"/>
    <w:rsid w:val="00F446B5"/>
    <w:rPr>
      <w:rFonts w:ascii="Times New Roman" w:eastAsia="Times New Roman" w:hAnsi="Times New Roman" w:cs="Times New Roman"/>
      <w:sz w:val="20"/>
      <w:szCs w:val="20"/>
      <w:lang w:eastAsia="sv-SE"/>
    </w:rPr>
  </w:style>
  <w:style w:type="paragraph" w:styleId="Sidfot">
    <w:name w:val="footer"/>
    <w:basedOn w:val="Normal"/>
    <w:link w:val="SidfotChar"/>
    <w:semiHidden/>
    <w:rsid w:val="00F446B5"/>
    <w:pPr>
      <w:tabs>
        <w:tab w:val="center" w:pos="4536"/>
        <w:tab w:val="right" w:pos="9072"/>
      </w:tabs>
    </w:pPr>
  </w:style>
  <w:style w:type="character" w:customStyle="1" w:styleId="SidfotChar">
    <w:name w:val="Sidfot Char"/>
    <w:basedOn w:val="Standardstycketeckensnitt"/>
    <w:link w:val="Sidfot"/>
    <w:semiHidden/>
    <w:rsid w:val="00F446B5"/>
    <w:rPr>
      <w:rFonts w:ascii="Times New Roman" w:eastAsia="Times New Roman" w:hAnsi="Times New Roman" w:cs="Times New Roman"/>
      <w:sz w:val="20"/>
      <w:szCs w:val="20"/>
      <w:lang w:eastAsia="sv-SE"/>
    </w:rPr>
  </w:style>
  <w:style w:type="character" w:styleId="Hyperlnk">
    <w:name w:val="Hyperlink"/>
    <w:semiHidden/>
    <w:rsid w:val="00F446B5"/>
    <w:rPr>
      <w:color w:val="0000FF"/>
      <w:u w:val="single"/>
    </w:rPr>
  </w:style>
  <w:style w:type="paragraph" w:customStyle="1" w:styleId="BrdtextA">
    <w:name w:val="Brödtext A"/>
    <w:rsid w:val="00F446B5"/>
    <w:pPr>
      <w:spacing w:after="0" w:line="240" w:lineRule="auto"/>
    </w:pPr>
    <w:rPr>
      <w:rFonts w:ascii="Helvetica" w:eastAsia="ヒラギノ角ゴ Pro W3" w:hAnsi="Helvetica" w:cs="Times New Roman"/>
      <w:color w:val="000000"/>
      <w:sz w:val="24"/>
      <w:szCs w:val="20"/>
      <w:lang w:eastAsia="sv-SE"/>
    </w:rPr>
  </w:style>
  <w:style w:type="paragraph" w:customStyle="1" w:styleId="Default">
    <w:name w:val="Default"/>
    <w:rsid w:val="00F446B5"/>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F446B5"/>
    <w:pPr>
      <w:ind w:left="720"/>
      <w:contextualSpacing/>
    </w:pPr>
  </w:style>
  <w:style w:type="paragraph" w:styleId="Normalwebb">
    <w:name w:val="Normal (Web)"/>
    <w:basedOn w:val="Normal"/>
    <w:uiPriority w:val="99"/>
    <w:semiHidden/>
    <w:unhideWhenUsed/>
    <w:rsid w:val="00F446B5"/>
    <w:pPr>
      <w:spacing w:before="100" w:beforeAutospacing="1" w:after="100" w:afterAutospacing="1"/>
    </w:pPr>
    <w:rPr>
      <w:sz w:val="24"/>
      <w:szCs w:val="24"/>
    </w:rPr>
  </w:style>
  <w:style w:type="character" w:styleId="Sidnummer">
    <w:name w:val="page number"/>
    <w:basedOn w:val="Standardstycketeckensnitt"/>
    <w:uiPriority w:val="99"/>
    <w:semiHidden/>
    <w:unhideWhenUsed/>
    <w:rsid w:val="00F4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689">
      <w:bodyDiv w:val="1"/>
      <w:marLeft w:val="0"/>
      <w:marRight w:val="0"/>
      <w:marTop w:val="0"/>
      <w:marBottom w:val="0"/>
      <w:divBdr>
        <w:top w:val="none" w:sz="0" w:space="0" w:color="auto"/>
        <w:left w:val="none" w:sz="0" w:space="0" w:color="auto"/>
        <w:bottom w:val="none" w:sz="0" w:space="0" w:color="auto"/>
        <w:right w:val="none" w:sz="0" w:space="0" w:color="auto"/>
      </w:divBdr>
    </w:div>
    <w:div w:id="24721429">
      <w:bodyDiv w:val="1"/>
      <w:marLeft w:val="0"/>
      <w:marRight w:val="0"/>
      <w:marTop w:val="0"/>
      <w:marBottom w:val="0"/>
      <w:divBdr>
        <w:top w:val="none" w:sz="0" w:space="0" w:color="auto"/>
        <w:left w:val="none" w:sz="0" w:space="0" w:color="auto"/>
        <w:bottom w:val="none" w:sz="0" w:space="0" w:color="auto"/>
        <w:right w:val="none" w:sz="0" w:space="0" w:color="auto"/>
      </w:divBdr>
    </w:div>
    <w:div w:id="12496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ansli@funktionsrattstockholm.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4957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Kukkamariia Valtola Sjöberg</dc:creator>
  <cp:keywords/>
  <dc:description/>
  <cp:lastModifiedBy>Bengt Sjöberg</cp:lastModifiedBy>
  <cp:revision>2</cp:revision>
  <dcterms:created xsi:type="dcterms:W3CDTF">2020-11-25T12:17:00Z</dcterms:created>
  <dcterms:modified xsi:type="dcterms:W3CDTF">2020-11-25T12:17:00Z</dcterms:modified>
</cp:coreProperties>
</file>