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BEA" w14:textId="552002C1" w:rsidR="00976CF1" w:rsidRPr="009C7A1B" w:rsidRDefault="00425731" w:rsidP="00676A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7A1B">
        <w:rPr>
          <w:rFonts w:ascii="Times New Roman" w:hAnsi="Times New Roman" w:cs="Times New Roman"/>
          <w:sz w:val="24"/>
          <w:szCs w:val="24"/>
        </w:rPr>
        <w:t>Sammanfattning av minnesanteckningar med hjälp av C</w:t>
      </w:r>
      <w:r w:rsidR="0082081B">
        <w:rPr>
          <w:rFonts w:ascii="Times New Roman" w:hAnsi="Times New Roman" w:cs="Times New Roman"/>
          <w:sz w:val="24"/>
          <w:szCs w:val="24"/>
        </w:rPr>
        <w:t>hat</w:t>
      </w:r>
      <w:r w:rsidRPr="009C7A1B">
        <w:rPr>
          <w:rFonts w:ascii="Times New Roman" w:hAnsi="Times New Roman" w:cs="Times New Roman"/>
          <w:sz w:val="24"/>
          <w:szCs w:val="24"/>
        </w:rPr>
        <w:t xml:space="preserve"> GTP från Workshop med ledamöter i stadens funktionshindersråd den 8 mars.</w:t>
      </w:r>
    </w:p>
    <w:p w14:paraId="1942D821" w14:textId="56464E11" w:rsidR="00425731" w:rsidRPr="00C2031C" w:rsidRDefault="00425731" w:rsidP="00676ABC">
      <w:pPr>
        <w:spacing w:before="100" w:beforeAutospacing="1" w:after="100" w:afterAutospacing="1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sv-SE"/>
        </w:rPr>
      </w:pPr>
      <w:r w:rsidRPr="00C2031C">
        <w:rPr>
          <w:rFonts w:ascii="Arial" w:eastAsia="Times New Roman" w:hAnsi="Arial" w:cs="Arial"/>
          <w:b/>
          <w:bCs/>
          <w:kern w:val="0"/>
          <w:sz w:val="24"/>
          <w:szCs w:val="24"/>
          <w:lang w:eastAsia="sv-SE"/>
          <w14:ligatures w14:val="none"/>
        </w:rPr>
        <w:t>Grupp 1: Ökat samarbete mellan råden</w:t>
      </w:r>
    </w:p>
    <w:p w14:paraId="346A391D" w14:textId="77777777" w:rsidR="00425731" w:rsidRPr="009C7A1B" w:rsidRDefault="00425731" w:rsidP="00676ABC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Relevanta frågor som kan tas upp i alla råd:</w:t>
      </w:r>
    </w:p>
    <w:p w14:paraId="6A1DE02E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Säkerställa att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Delaktighetsprogrammet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tillämpas, inklusive utbildningar och rutiner.</w:t>
      </w:r>
    </w:p>
    <w:p w14:paraId="172E2BF7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Jämlik bedömning av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personlig assistans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i alla stadsdelar.</w:t>
      </w:r>
    </w:p>
    <w:p w14:paraId="615961BE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Rätt till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ledsagare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enligt stadens riktlinjer, inte enbart enligt LSS.</w:t>
      </w:r>
    </w:p>
    <w:p w14:paraId="3D07AD03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Motverka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nedskärningar i LSS och </w:t>
      </w:r>
      <w:proofErr w:type="spellStart"/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SoL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  <w:proofErr w:type="spellEnd"/>
    </w:p>
    <w:p w14:paraId="6A8510A6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Arbete och sysselsättning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för personer med funktionsnedsättning.</w:t>
      </w:r>
    </w:p>
    <w:p w14:paraId="0DDC91DD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Stärka föreningar ekonomiskt och genom utbildning.</w:t>
      </w:r>
    </w:p>
    <w:p w14:paraId="61D491CA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Integrera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funktionsrättsperspektivet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i utredningar och beslut.</w:t>
      </w:r>
    </w:p>
    <w:p w14:paraId="32E9EFAA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Hantera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digitalt utanförskap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förbättra digital tillgänglighet.</w:t>
      </w:r>
    </w:p>
    <w:p w14:paraId="539C1B35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Krav på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nulägesanalyser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för bättre kartläggning av behov.</w:t>
      </w:r>
    </w:p>
    <w:p w14:paraId="26CCA0EA" w14:textId="77777777" w:rsidR="00425731" w:rsidRPr="009C7A1B" w:rsidRDefault="00425731" w:rsidP="00676AB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Ökat deltagande vid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upphandlingar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för att säkerställa tillgänglighet.</w:t>
      </w:r>
    </w:p>
    <w:p w14:paraId="1345F0A0" w14:textId="77777777" w:rsidR="00425731" w:rsidRPr="009C7A1B" w:rsidRDefault="00425731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Frågor som kan drivas av alla råd:</w:t>
      </w:r>
    </w:p>
    <w:p w14:paraId="7D2CE5C4" w14:textId="77777777" w:rsidR="00425731" w:rsidRPr="009C7A1B" w:rsidRDefault="00425731" w:rsidP="009C17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Staden måste följa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kommunfullmäktiges beslut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riktlinjer, särskilt kring ledsagning.</w:t>
      </w:r>
    </w:p>
    <w:p w14:paraId="3E778085" w14:textId="77777777" w:rsidR="00425731" w:rsidRPr="009C7A1B" w:rsidRDefault="00425731" w:rsidP="009C17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Säkerställa att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kommunal likställighetsprincip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efterlevs för att minska skillnader mellan stadsdelar.</w:t>
      </w:r>
    </w:p>
    <w:p w14:paraId="098A52F3" w14:textId="77777777" w:rsidR="00425731" w:rsidRPr="009C7A1B" w:rsidRDefault="00425731" w:rsidP="009C17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Kräva att stadens tjänstemän och politiker utbildas i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Delaktighetsprogrammet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skillnaderna mellan </w:t>
      </w:r>
      <w:proofErr w:type="spellStart"/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SoL</w:t>
      </w:r>
      <w:proofErr w:type="spellEnd"/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och LSS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1A9CE595" w14:textId="77777777" w:rsidR="00425731" w:rsidRPr="009C7A1B" w:rsidRDefault="00425731" w:rsidP="009C17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Alla råd kan driva </w:t>
      </w: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tematiska frågor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som till exempel tillgänglighet, utifrån sina ansvarsområden.</w:t>
      </w:r>
    </w:p>
    <w:p w14:paraId="10204C8A" w14:textId="77777777" w:rsidR="00425731" w:rsidRPr="009C7A1B" w:rsidRDefault="00425731" w:rsidP="009C17BB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Stadens undersökningar och beslut ska alltid ha ett </w:t>
      </w:r>
      <w:proofErr w:type="spellStart"/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funktionshindersperspektiv</w:t>
      </w:r>
      <w:proofErr w:type="spellEnd"/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32316E27" w14:textId="0CE5B91B" w:rsidR="00676ABC" w:rsidRPr="009C7A1B" w:rsidRDefault="00425731" w:rsidP="009C17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Dessa frågor ansågs viktiga och relevanta för att stärka funktionsrättsperspektivet i stadens arbete.</w:t>
      </w:r>
    </w:p>
    <w:p w14:paraId="3AF7DE9A" w14:textId="71DA08C0" w:rsidR="0028292E" w:rsidRPr="00C2031C" w:rsidRDefault="00676ABC" w:rsidP="00C2031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 w:val="24"/>
          <w:szCs w:val="24"/>
        </w:rPr>
      </w:pPr>
      <w:r w:rsidRPr="00C2031C">
        <w:rPr>
          <w:rFonts w:ascii="Arial" w:eastAsia="Times New Roman" w:hAnsi="Arial" w:cs="Arial"/>
          <w:b/>
          <w:bCs/>
          <w:kern w:val="0"/>
          <w:sz w:val="24"/>
          <w:szCs w:val="24"/>
          <w:lang w:eastAsia="sv-SE"/>
          <w14:ligatures w14:val="none"/>
        </w:rPr>
        <w:t>Grupp 2</w:t>
      </w:r>
      <w:r w:rsidR="00C2031C" w:rsidRPr="00C2031C">
        <w:rPr>
          <w:rFonts w:ascii="Arial" w:eastAsia="Times New Roman" w:hAnsi="Arial" w:cs="Arial"/>
          <w:b/>
          <w:bCs/>
          <w:kern w:val="0"/>
          <w:sz w:val="24"/>
          <w:szCs w:val="24"/>
          <w:lang w:eastAsia="sv-SE"/>
          <w14:ligatures w14:val="none"/>
        </w:rPr>
        <w:t>:</w:t>
      </w:r>
      <w:r w:rsidR="00C2031C" w:rsidRPr="00C2031C">
        <w:rPr>
          <w:rFonts w:ascii="Arial" w:hAnsi="Arial" w:cs="Arial"/>
          <w:b/>
          <w:bCs/>
          <w:sz w:val="24"/>
          <w:szCs w:val="24"/>
        </w:rPr>
        <w:t xml:space="preserve"> arbetssätt och kompetens/utbildning</w:t>
      </w:r>
    </w:p>
    <w:p w14:paraId="131B57BF" w14:textId="5560CBFA" w:rsidR="00837F0B" w:rsidRPr="0028292E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28292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Mötesagendan bör inkludera Balanslista, VP (verksamhetsplan), Delaktighetsprogrammet och information från förvaltningen.</w:t>
      </w:r>
    </w:p>
    <w:p w14:paraId="30B4F481" w14:textId="7D7E1187" w:rsid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VP och Delaktighetsprogrammet ska följas upp vid varje möte och integreras i förvaltningens arbete.</w:t>
      </w:r>
    </w:p>
    <w:p w14:paraId="0DEA7240" w14:textId="3055F4E8" w:rsid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Ordföranden ansvarar för dagordningen i samråd med sekreteraren.</w:t>
      </w:r>
    </w:p>
    <w:p w14:paraId="04F9A3FD" w14:textId="6CA146D7" w:rsid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Rådet bör diskutera VP redan i maj.</w:t>
      </w:r>
    </w:p>
    <w:p w14:paraId="38439A67" w14:textId="022788CA" w:rsid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Utbildning behövs för tjänstemän och politiker för att förankra Delaktighetsprogrammet, och staden bör ansvara för detta</w:t>
      </w:r>
      <w:r w:rsid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663FF897" w14:textId="41B76967" w:rsid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lastRenderedPageBreak/>
        <w:t>En introduktionsutbildning om rådets mandat och ansvar bör finnas tillgänglig online inför nomineringsprocessen. Astrids informationsträff bör också göras tillgänglig i efterhand på stadens eller Funktionsrätt</w:t>
      </w:r>
      <w:r w:rsidR="0028292E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Stockholms stads</w:t>
      </w: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hemsida.</w:t>
      </w:r>
    </w:p>
    <w:p w14:paraId="2FE48AED" w14:textId="001FFD2B" w:rsidR="00676ABC" w:rsidRPr="00837F0B" w:rsidRDefault="00676ABC" w:rsidP="009C17BB">
      <w:pPr>
        <w:pStyle w:val="Liststycke"/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37F0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Mentorskap inom rådet rekommenderas.</w:t>
      </w:r>
    </w:p>
    <w:p w14:paraId="10592826" w14:textId="06313FBE" w:rsidR="00425731" w:rsidRPr="009C7A1B" w:rsidRDefault="00425731" w:rsidP="00676ABC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Grupp 3</w:t>
      </w:r>
    </w:p>
    <w:p w14:paraId="4765F167" w14:textId="77777777" w:rsidR="00425731" w:rsidRPr="009C7A1B" w:rsidRDefault="00425731" w:rsidP="00676AB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Krav och förväntningar på staden</w:t>
      </w:r>
    </w:p>
    <w:p w14:paraId="2CEACDB7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Tidig medverkan i processer, exempelvis vid upphandlingar, är viktig. Vissa råd, till exempel Södermalms, fungerar bra i detta avseende.</w:t>
      </w:r>
    </w:p>
    <w:p w14:paraId="46E2C264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Effektivt samarbete mellan råden och förvaltningen kräver stabila sekreterare, men personalomsättning skapar hinder.</w:t>
      </w:r>
    </w:p>
    <w:p w14:paraId="0448592A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Sekreterarrollen bör ges till personer med kompetens och intresse, inte slumpmässigt.</w:t>
      </w:r>
    </w:p>
    <w:p w14:paraId="669143C6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Tillgänglighetsfrågor (inklusive dolda funktionsnedsättningar) bör drivas i alla råd.</w:t>
      </w:r>
    </w:p>
    <w:p w14:paraId="6DE1E083" w14:textId="77777777" w:rsidR="00425731" w:rsidRPr="009C7A1B" w:rsidRDefault="00425731" w:rsidP="00676AB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Resurser för administrativt stöd och kompetensförsörjning</w:t>
      </w:r>
    </w:p>
    <w:p w14:paraId="0D6EFCC6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Sekreterare har ofta andra uppgifter och hinner inte stödja råden fullt ut.</w:t>
      </w:r>
    </w:p>
    <w:p w14:paraId="75E40314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Förslag: en halvtidstjänst avsatt för stöd till råden eller ett gemensamt kansli för alla råd.</w:t>
      </w:r>
    </w:p>
    <w:p w14:paraId="47571D96" w14:textId="4CFFF0C4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Sekreterarna behöver utbildning om funktionsnedsättningar och arbetssätt.</w:t>
      </w: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7416DF20" w14:textId="77777777" w:rsidR="00425731" w:rsidRPr="009C7A1B" w:rsidRDefault="00425731" w:rsidP="00676AB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Krav och förväntningar på organisationerna</w:t>
      </w:r>
    </w:p>
    <w:p w14:paraId="2C7AD473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Bristande närvaro i råden är ett återkommande problem – orsakerna bör undersökas.</w:t>
      </w:r>
    </w:p>
    <w:p w14:paraId="7F350322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Organisationerna bör ha en uppföljning för frånvarande ledamöter.</w:t>
      </w:r>
    </w:p>
    <w:p w14:paraId="2FC63ADF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Ett mentorssystem kan ge stöd och skapa sammanhang för nya ledamöter.</w:t>
      </w:r>
    </w:p>
    <w:p w14:paraId="62CD38E1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Funktionsrätt Stockholms stad bör hålla en egen introduktionsutbildning för nyvalda ledamöter.</w:t>
      </w:r>
    </w:p>
    <w:p w14:paraId="760BEE98" w14:textId="77777777" w:rsidR="00425731" w:rsidRPr="009C7A1B" w:rsidRDefault="00425731" w:rsidP="00676ABC">
      <w:pPr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9C7A1B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Ledamöterna måste ta ansvar för sitt uppdrag, delta aktivt och samarbeta med stadens tjänstemän.</w:t>
      </w:r>
    </w:p>
    <w:p w14:paraId="622DB498" w14:textId="77777777" w:rsidR="009C17BB" w:rsidRPr="009C7A1B" w:rsidRDefault="009C17BB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Viktiga frågor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som togs upp i den avslutande diskussionen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654D2CD6" w14:textId="0713CB2D" w:rsidR="009C17BB" w:rsidRPr="009C17BB" w:rsidRDefault="009C17BB" w:rsidP="009C17B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Stadens riktlinjer ska 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tillämpas enligt beslut i fullmäktige</w:t>
      </w: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Biståndshandläggare</w:t>
      </w: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motivera beslut utifrån riktlinjerna.</w:t>
      </w:r>
    </w:p>
    <w:p w14:paraId="5CBE039A" w14:textId="77777777" w:rsidR="009C17BB" w:rsidRPr="009C7A1B" w:rsidRDefault="009C17BB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Rättssäkerhet och samverkan mellan råd:</w:t>
      </w:r>
    </w:p>
    <w:p w14:paraId="009D2070" w14:textId="77777777" w:rsidR="009C17BB" w:rsidRPr="009C7A1B" w:rsidRDefault="009C17BB" w:rsidP="009C17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Beslut kommuniceras ofta utan möjlighet till yttrande eller överklagan, vilket skapar rättsosäkerhet, särskilt för unga vuxna.</w:t>
      </w:r>
    </w:p>
    <w:p w14:paraId="26F214F9" w14:textId="77777777" w:rsidR="009C17BB" w:rsidRPr="009C7A1B" w:rsidRDefault="009C17BB" w:rsidP="009C17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Olika råd ansvarar för olika delar – 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samverkan mellan råden behövs</w:t>
      </w: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att säkerställa både individens och verksamhetens behov.</w:t>
      </w:r>
    </w:p>
    <w:p w14:paraId="301B5559" w14:textId="77777777" w:rsidR="009C17BB" w:rsidRPr="009C7A1B" w:rsidRDefault="009C17BB" w:rsidP="009C17BB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Råd kan samarbeta med relevanta nämnder, till exempel Idrottsnämnden med Fastighetsnämnden och Exploateringsnämnden med Trafiknämnden.</w:t>
      </w:r>
    </w:p>
    <w:p w14:paraId="23A601DA" w14:textId="77777777" w:rsidR="009C17BB" w:rsidRPr="009C7A1B" w:rsidRDefault="009C17BB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Gemensamma initiativ och Funktionsrätt Stockholms stads roll:</w:t>
      </w:r>
    </w:p>
    <w:p w14:paraId="32A1C11B" w14:textId="77777777" w:rsidR="009C17BB" w:rsidRPr="009C7A1B" w:rsidRDefault="009C17BB" w:rsidP="009C17B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Funktionsrätt Stockholm kan identifiera och driva övergripande frågor som råden själva inte ser.</w:t>
      </w:r>
    </w:p>
    <w:p w14:paraId="0279EDC9" w14:textId="77777777" w:rsidR="009C17BB" w:rsidRPr="009C7A1B" w:rsidRDefault="009C17BB" w:rsidP="009C17B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Viktigt att inkludera organisationer som SRF och DHR i initiativ.</w:t>
      </w:r>
    </w:p>
    <w:p w14:paraId="1AA3DFFF" w14:textId="77777777" w:rsidR="009C17BB" w:rsidRPr="009C7A1B" w:rsidRDefault="009C17BB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Bostäder och tillgänglighet:</w:t>
      </w:r>
    </w:p>
    <w:p w14:paraId="1BD4FCAA" w14:textId="77777777" w:rsidR="009C17BB" w:rsidRPr="009C7A1B" w:rsidRDefault="009C17BB" w:rsidP="009C17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Frågor rör både 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särskilda boenden och vanliga bostäder</w:t>
      </w: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54EDCF60" w14:textId="77777777" w:rsidR="009C17BB" w:rsidRPr="009C7A1B" w:rsidRDefault="009C17BB" w:rsidP="009C17BB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Problem med skyltning och tillgänglighet bör lyftas av rätt råd.</w:t>
      </w:r>
    </w:p>
    <w:p w14:paraId="42396E41" w14:textId="77777777" w:rsidR="009C17BB" w:rsidRPr="009C7A1B" w:rsidRDefault="009C17BB" w:rsidP="009C17BB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Behov av utbildning och samordning:</w:t>
      </w:r>
    </w:p>
    <w:p w14:paraId="304783A3" w14:textId="77777777" w:rsidR="009C17BB" w:rsidRPr="009C7A1B" w:rsidRDefault="009C17BB" w:rsidP="009C17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Förslag att ta fram </w:t>
      </w:r>
      <w:r w:rsidRPr="009C7A1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lathundar</w:t>
      </w: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 kommunala beslutsprocesser.</w:t>
      </w:r>
    </w:p>
    <w:p w14:paraId="4291DDC1" w14:textId="77777777" w:rsidR="009C17BB" w:rsidRPr="009C7A1B" w:rsidRDefault="009C17BB" w:rsidP="009C17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7A1B">
        <w:rPr>
          <w:rFonts w:ascii="Times New Roman" w:eastAsia="Times New Roman" w:hAnsi="Times New Roman" w:cs="Times New Roman"/>
          <w:sz w:val="24"/>
          <w:szCs w:val="24"/>
          <w:lang w:eastAsia="sv-SE"/>
        </w:rPr>
        <w:t>Stadens tjänstemän behöver bli bättre på att samverka för att uppfylla sitt mandat.</w:t>
      </w:r>
    </w:p>
    <w:p w14:paraId="70F51146" w14:textId="77777777" w:rsidR="009C17BB" w:rsidRPr="00C2031C" w:rsidRDefault="009C17BB" w:rsidP="009C17BB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2031C">
        <w:rPr>
          <w:rFonts w:ascii="Times New Roman" w:eastAsia="Times New Roman" w:hAnsi="Times New Roman" w:cs="Times New Roman"/>
          <w:sz w:val="24"/>
          <w:szCs w:val="24"/>
          <w:lang w:eastAsia="sv-SE"/>
        </w:rPr>
        <w:t>Utbildningen inför mandatperioder (idag ledd av FO) upplevs som för byråkratisk – behov av en mer praktisk inriktning för hur man når staden.</w:t>
      </w:r>
    </w:p>
    <w:p w14:paraId="709BAC9A" w14:textId="77777777" w:rsidR="00425731" w:rsidRDefault="00425731"/>
    <w:sectPr w:rsidR="00425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37CA" w14:textId="77777777" w:rsidR="00F40359" w:rsidRDefault="00F40359" w:rsidP="00425731">
      <w:pPr>
        <w:spacing w:after="0" w:line="240" w:lineRule="auto"/>
      </w:pPr>
      <w:r>
        <w:separator/>
      </w:r>
    </w:p>
  </w:endnote>
  <w:endnote w:type="continuationSeparator" w:id="0">
    <w:p w14:paraId="3CA4E312" w14:textId="77777777" w:rsidR="00F40359" w:rsidRDefault="00F40359" w:rsidP="0042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F74D" w14:textId="77777777" w:rsidR="00425731" w:rsidRDefault="004257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CD83" w14:textId="77777777" w:rsidR="00425731" w:rsidRDefault="004257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23DA" w14:textId="77777777" w:rsidR="00425731" w:rsidRDefault="004257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0C36" w14:textId="77777777" w:rsidR="00F40359" w:rsidRDefault="00F40359" w:rsidP="00425731">
      <w:pPr>
        <w:spacing w:after="0" w:line="240" w:lineRule="auto"/>
      </w:pPr>
      <w:r>
        <w:separator/>
      </w:r>
    </w:p>
  </w:footnote>
  <w:footnote w:type="continuationSeparator" w:id="0">
    <w:p w14:paraId="7C232FD4" w14:textId="77777777" w:rsidR="00F40359" w:rsidRDefault="00F40359" w:rsidP="0042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3B7E" w14:textId="77777777" w:rsidR="00425731" w:rsidRDefault="004257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66242481" w14:textId="77777777" w:rsidR="00425731" w:rsidRDefault="00425731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FF45B4" w14:textId="77777777" w:rsidR="00425731" w:rsidRDefault="0042573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F7BA" w14:textId="77777777" w:rsidR="00425731" w:rsidRDefault="004257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31E"/>
    <w:multiLevelType w:val="multilevel"/>
    <w:tmpl w:val="6CC6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2374F"/>
    <w:multiLevelType w:val="multilevel"/>
    <w:tmpl w:val="08A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65319"/>
    <w:multiLevelType w:val="multilevel"/>
    <w:tmpl w:val="7A4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B73DD"/>
    <w:multiLevelType w:val="multilevel"/>
    <w:tmpl w:val="608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C15A1"/>
    <w:multiLevelType w:val="multilevel"/>
    <w:tmpl w:val="D37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17C7F"/>
    <w:multiLevelType w:val="multilevel"/>
    <w:tmpl w:val="DB0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B3744"/>
    <w:multiLevelType w:val="multilevel"/>
    <w:tmpl w:val="F53A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5F3D"/>
    <w:multiLevelType w:val="multilevel"/>
    <w:tmpl w:val="CE3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22C2A"/>
    <w:multiLevelType w:val="multilevel"/>
    <w:tmpl w:val="EAEA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557E2"/>
    <w:multiLevelType w:val="hybridMultilevel"/>
    <w:tmpl w:val="5BE4D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52D"/>
    <w:multiLevelType w:val="multilevel"/>
    <w:tmpl w:val="6094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5164A"/>
    <w:multiLevelType w:val="multilevel"/>
    <w:tmpl w:val="918A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905277">
    <w:abstractNumId w:val="6"/>
  </w:num>
  <w:num w:numId="2" w16cid:durableId="713386741">
    <w:abstractNumId w:val="4"/>
  </w:num>
  <w:num w:numId="3" w16cid:durableId="741757510">
    <w:abstractNumId w:val="8"/>
  </w:num>
  <w:num w:numId="4" w16cid:durableId="1993561758">
    <w:abstractNumId w:val="2"/>
  </w:num>
  <w:num w:numId="5" w16cid:durableId="1614360321">
    <w:abstractNumId w:val="5"/>
  </w:num>
  <w:num w:numId="6" w16cid:durableId="1811822601">
    <w:abstractNumId w:val="1"/>
  </w:num>
  <w:num w:numId="7" w16cid:durableId="2018579344">
    <w:abstractNumId w:val="10"/>
  </w:num>
  <w:num w:numId="8" w16cid:durableId="2067296499">
    <w:abstractNumId w:val="7"/>
  </w:num>
  <w:num w:numId="9" w16cid:durableId="1343971206">
    <w:abstractNumId w:val="9"/>
  </w:num>
  <w:num w:numId="10" w16cid:durableId="1323240931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08816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925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31"/>
    <w:rsid w:val="00177D72"/>
    <w:rsid w:val="001F36FB"/>
    <w:rsid w:val="0028292E"/>
    <w:rsid w:val="00377A03"/>
    <w:rsid w:val="003F4503"/>
    <w:rsid w:val="00425731"/>
    <w:rsid w:val="004500A6"/>
    <w:rsid w:val="00523479"/>
    <w:rsid w:val="005A5306"/>
    <w:rsid w:val="006157B0"/>
    <w:rsid w:val="006317F0"/>
    <w:rsid w:val="00652B86"/>
    <w:rsid w:val="00676ABC"/>
    <w:rsid w:val="006F6D59"/>
    <w:rsid w:val="0082081B"/>
    <w:rsid w:val="00837F0B"/>
    <w:rsid w:val="00976CF1"/>
    <w:rsid w:val="009C17BB"/>
    <w:rsid w:val="009C7A1B"/>
    <w:rsid w:val="009F7D55"/>
    <w:rsid w:val="00B715F5"/>
    <w:rsid w:val="00C2031C"/>
    <w:rsid w:val="00CF2053"/>
    <w:rsid w:val="00D41AD3"/>
    <w:rsid w:val="00E1171A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0EE8"/>
  <w15:chartTrackingRefBased/>
  <w15:docId w15:val="{65ABE33F-E07D-4D13-BA2E-E14B0F7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5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5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5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5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5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5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5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5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5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57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57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57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57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57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57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5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57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57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57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57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573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2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5731"/>
  </w:style>
  <w:style w:type="paragraph" w:styleId="Sidfot">
    <w:name w:val="footer"/>
    <w:basedOn w:val="Normal"/>
    <w:link w:val="SidfotChar"/>
    <w:uiPriority w:val="99"/>
    <w:unhideWhenUsed/>
    <w:rsid w:val="0042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DC007-6481-4B02-B7C1-3F0C5B268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B304E-E2E7-486C-9DE8-3EE225BCE6CD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customXml/itemProps3.xml><?xml version="1.0" encoding="utf-8"?>
<ds:datastoreItem xmlns:ds="http://schemas.openxmlformats.org/officeDocument/2006/customXml" ds:itemID="{902353BC-20B6-4131-A62E-536DAE9FF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Scherdin</dc:creator>
  <cp:keywords/>
  <dc:description/>
  <cp:lastModifiedBy>Wanda Scherdin</cp:lastModifiedBy>
  <cp:revision>2</cp:revision>
  <dcterms:created xsi:type="dcterms:W3CDTF">2025-03-27T10:39:00Z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MediaServiceImageTags">
    <vt:lpwstr/>
  </property>
</Properties>
</file>